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09" w:rsidRPr="00437C10" w:rsidRDefault="004A2D09" w:rsidP="00B00E65">
      <w:pPr>
        <w:tabs>
          <w:tab w:val="left" w:pos="7830"/>
        </w:tabs>
        <w:spacing w:before="8" w:line="100" w:lineRule="exact"/>
        <w:rPr>
          <w:b/>
          <w:sz w:val="10"/>
          <w:szCs w:val="10"/>
        </w:rPr>
      </w:pPr>
      <w:bookmarkStart w:id="0" w:name="_GoBack"/>
      <w:bookmarkEnd w:id="0"/>
    </w:p>
    <w:tbl>
      <w:tblPr>
        <w:tblW w:w="1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250"/>
        <w:gridCol w:w="1615"/>
        <w:gridCol w:w="1623"/>
        <w:gridCol w:w="20"/>
        <w:gridCol w:w="1779"/>
        <w:gridCol w:w="20"/>
        <w:gridCol w:w="1688"/>
      </w:tblGrid>
      <w:tr w:rsidR="0035269B" w:rsidRPr="004557F5" w:rsidTr="0035269B">
        <w:trPr>
          <w:trHeight w:hRule="exact" w:val="603"/>
        </w:trPr>
        <w:tc>
          <w:tcPr>
            <w:tcW w:w="1142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BECEF"/>
            <w:vAlign w:val="center"/>
          </w:tcPr>
          <w:p w:rsidR="0035269B" w:rsidRPr="004557F5" w:rsidRDefault="0035269B" w:rsidP="00B00E65">
            <w:pPr>
              <w:spacing w:before="37"/>
              <w:jc w:val="center"/>
              <w:rPr>
                <w:rFonts w:eastAsia="Palatino Linotype"/>
                <w:b/>
                <w:sz w:val="24"/>
                <w:szCs w:val="24"/>
              </w:rPr>
            </w:pPr>
            <w:bookmarkStart w:id="1" w:name="_Hlk496609182"/>
            <w:r w:rsidRPr="004557F5">
              <w:rPr>
                <w:rFonts w:eastAsia="Palatino Linotype"/>
                <w:b/>
                <w:w w:val="110"/>
                <w:sz w:val="24"/>
                <w:szCs w:val="24"/>
              </w:rPr>
              <w:t>R</w:t>
            </w:r>
            <w:r w:rsidRPr="004557F5">
              <w:rPr>
                <w:rFonts w:eastAsia="Palatino Linotype"/>
                <w:b/>
                <w:w w:val="107"/>
                <w:sz w:val="24"/>
                <w:szCs w:val="24"/>
              </w:rPr>
              <w:t>e</w:t>
            </w:r>
            <w:r w:rsidRPr="004557F5">
              <w:rPr>
                <w:rFonts w:eastAsia="Palatino Linotype"/>
                <w:b/>
                <w:w w:val="108"/>
                <w:sz w:val="24"/>
                <w:szCs w:val="24"/>
              </w:rPr>
              <w:t>s</w:t>
            </w:r>
            <w:r w:rsidRPr="004557F5">
              <w:rPr>
                <w:rFonts w:eastAsia="Palatino Linotype"/>
                <w:b/>
                <w:w w:val="104"/>
                <w:sz w:val="24"/>
                <w:szCs w:val="24"/>
              </w:rPr>
              <w:t>p</w:t>
            </w:r>
            <w:r w:rsidRPr="004557F5">
              <w:rPr>
                <w:rFonts w:eastAsia="Palatino Linotype"/>
                <w:b/>
                <w:w w:val="105"/>
                <w:sz w:val="24"/>
                <w:szCs w:val="24"/>
              </w:rPr>
              <w:t>o</w:t>
            </w:r>
            <w:r w:rsidRPr="004557F5">
              <w:rPr>
                <w:rFonts w:eastAsia="Palatino Linotype"/>
                <w:b/>
                <w:w w:val="108"/>
                <w:sz w:val="24"/>
                <w:szCs w:val="24"/>
              </w:rPr>
              <w:t>ns</w:t>
            </w:r>
            <w:r w:rsidRPr="004557F5">
              <w:rPr>
                <w:rFonts w:eastAsia="Palatino Linotype"/>
                <w:b/>
                <w:w w:val="107"/>
                <w:sz w:val="24"/>
                <w:szCs w:val="24"/>
              </w:rPr>
              <w:t>e</w:t>
            </w:r>
            <w:r>
              <w:rPr>
                <w:rFonts w:eastAsia="Palatino Linotype"/>
                <w:b/>
                <w:w w:val="107"/>
                <w:sz w:val="24"/>
                <w:szCs w:val="24"/>
              </w:rPr>
              <w:t xml:space="preserve"> to </w:t>
            </w:r>
            <w:r w:rsidR="00CB62B5">
              <w:rPr>
                <w:rFonts w:eastAsia="Palatino Linotype"/>
                <w:b/>
                <w:w w:val="107"/>
                <w:sz w:val="24"/>
                <w:szCs w:val="24"/>
              </w:rPr>
              <w:t>Non-Compliance Protocol</w:t>
            </w:r>
          </w:p>
        </w:tc>
      </w:tr>
      <w:tr w:rsidR="003368DB" w:rsidRPr="004557F5" w:rsidTr="00CC769C">
        <w:trPr>
          <w:trHeight w:hRule="exact" w:val="966"/>
        </w:trPr>
        <w:tc>
          <w:tcPr>
            <w:tcW w:w="24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D63E56">
            <w:pPr>
              <w:spacing w:before="30"/>
              <w:ind w:left="180"/>
              <w:rPr>
                <w:rFonts w:eastAsia="Segoe UI"/>
                <w:b/>
                <w:w w:val="109"/>
              </w:rPr>
            </w:pPr>
          </w:p>
          <w:p w:rsidR="003368DB" w:rsidRPr="004557F5" w:rsidRDefault="003368DB" w:rsidP="00D63E56">
            <w:pPr>
              <w:spacing w:before="30"/>
              <w:ind w:left="180"/>
              <w:rPr>
                <w:rFonts w:eastAsia="Segoe UI"/>
                <w:b/>
                <w:w w:val="109"/>
              </w:rPr>
            </w:pPr>
          </w:p>
          <w:p w:rsidR="003368DB" w:rsidRPr="004557F5" w:rsidRDefault="003368DB" w:rsidP="00D63E56">
            <w:pPr>
              <w:spacing w:before="30"/>
              <w:ind w:left="180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9"/>
              </w:rPr>
              <w:t>Supervision</w:t>
            </w:r>
            <w:r w:rsidRPr="004557F5">
              <w:rPr>
                <w:rFonts w:eastAsia="Segoe UI"/>
                <w:b/>
                <w:spacing w:val="-1"/>
                <w:w w:val="109"/>
              </w:rPr>
              <w:t xml:space="preserve"> </w:t>
            </w:r>
            <w:r w:rsidRPr="004557F5">
              <w:rPr>
                <w:rFonts w:eastAsia="Segoe UI"/>
                <w:b/>
                <w:w w:val="102"/>
              </w:rPr>
              <w:t>C</w:t>
            </w:r>
            <w:r w:rsidRPr="004557F5">
              <w:rPr>
                <w:rFonts w:eastAsia="Segoe UI"/>
                <w:b/>
                <w:w w:val="106"/>
              </w:rPr>
              <w:t>o</w:t>
            </w:r>
            <w:r w:rsidRPr="004557F5">
              <w:rPr>
                <w:rFonts w:eastAsia="Segoe UI"/>
                <w:b/>
                <w:w w:val="108"/>
              </w:rPr>
              <w:t>n</w:t>
            </w:r>
            <w:r w:rsidRPr="004557F5">
              <w:rPr>
                <w:rFonts w:eastAsia="Segoe UI"/>
                <w:b/>
                <w:w w:val="107"/>
              </w:rPr>
              <w:t>d</w:t>
            </w:r>
            <w:r w:rsidRPr="004557F5">
              <w:rPr>
                <w:rFonts w:eastAsia="Segoe UI"/>
                <w:b/>
                <w:w w:val="119"/>
              </w:rPr>
              <w:t>i</w:t>
            </w:r>
            <w:r w:rsidRPr="004557F5">
              <w:rPr>
                <w:rFonts w:eastAsia="Segoe UI"/>
                <w:b/>
                <w:w w:val="117"/>
              </w:rPr>
              <w:t>t</w:t>
            </w:r>
            <w:r w:rsidRPr="004557F5">
              <w:rPr>
                <w:rFonts w:eastAsia="Segoe UI"/>
                <w:b/>
                <w:w w:val="119"/>
              </w:rPr>
              <w:t>i</w:t>
            </w:r>
            <w:r w:rsidRPr="004557F5">
              <w:rPr>
                <w:rFonts w:eastAsia="Segoe UI"/>
                <w:b/>
                <w:w w:val="106"/>
              </w:rPr>
              <w:t>o</w:t>
            </w:r>
            <w:r w:rsidRPr="004557F5">
              <w:rPr>
                <w:rFonts w:eastAsia="Segoe UI"/>
                <w:b/>
                <w:w w:val="108"/>
              </w:rPr>
              <w:t>n</w:t>
            </w:r>
          </w:p>
        </w:tc>
        <w:tc>
          <w:tcPr>
            <w:tcW w:w="22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3C2859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  <w:p w:rsidR="003368DB" w:rsidRPr="004557F5" w:rsidRDefault="003368DB" w:rsidP="004557F5">
            <w:pPr>
              <w:spacing w:before="30"/>
              <w:ind w:left="6"/>
              <w:jc w:val="center"/>
              <w:rPr>
                <w:rFonts w:eastAsia="Segoe UI"/>
                <w:b/>
              </w:rPr>
            </w:pPr>
          </w:p>
          <w:p w:rsidR="003368DB" w:rsidRPr="004557F5" w:rsidRDefault="003368DB" w:rsidP="004557F5">
            <w:pPr>
              <w:spacing w:before="30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</w:rPr>
              <w:t>Type</w:t>
            </w:r>
            <w:r w:rsidRPr="004557F5">
              <w:rPr>
                <w:rFonts w:eastAsia="Segoe UI"/>
                <w:b/>
                <w:spacing w:val="33"/>
              </w:rPr>
              <w:t xml:space="preserve"> </w:t>
            </w:r>
            <w:r w:rsidRPr="004557F5">
              <w:rPr>
                <w:rFonts w:eastAsia="Segoe UI"/>
                <w:b/>
              </w:rPr>
              <w:t>of</w:t>
            </w:r>
            <w:r>
              <w:rPr>
                <w:rFonts w:eastAsia="Segoe UI"/>
                <w:b/>
                <w:spacing w:val="19"/>
              </w:rPr>
              <w:t xml:space="preserve"> Violation</w:t>
            </w:r>
          </w:p>
        </w:tc>
        <w:tc>
          <w:tcPr>
            <w:tcW w:w="16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35269B">
            <w:pPr>
              <w:spacing w:before="30"/>
              <w:ind w:left="75"/>
              <w:jc w:val="center"/>
              <w:rPr>
                <w:rFonts w:eastAsia="Segoe UI"/>
                <w:b/>
                <w:w w:val="109"/>
              </w:rPr>
            </w:pPr>
          </w:p>
          <w:p w:rsidR="003368DB" w:rsidRPr="004557F5" w:rsidRDefault="003368DB" w:rsidP="0035269B">
            <w:pPr>
              <w:spacing w:before="30"/>
              <w:ind w:left="75"/>
              <w:jc w:val="center"/>
              <w:rPr>
                <w:rFonts w:eastAsia="Segoe UI"/>
                <w:b/>
                <w:w w:val="109"/>
              </w:rPr>
            </w:pPr>
          </w:p>
          <w:p w:rsidR="003368DB" w:rsidRPr="004557F5" w:rsidRDefault="003368DB" w:rsidP="0035269B">
            <w:pPr>
              <w:spacing w:before="30"/>
              <w:ind w:left="75"/>
              <w:jc w:val="center"/>
              <w:rPr>
                <w:rFonts w:eastAsia="Segoe UI"/>
                <w:b/>
                <w:w w:val="108"/>
              </w:rPr>
            </w:pPr>
            <w:r w:rsidRPr="004557F5">
              <w:rPr>
                <w:rFonts w:eastAsia="Segoe UI"/>
                <w:b/>
                <w:w w:val="119"/>
              </w:rPr>
              <w:t>Vi</w:t>
            </w:r>
            <w:r w:rsidRPr="004557F5">
              <w:rPr>
                <w:rFonts w:eastAsia="Segoe UI"/>
                <w:b/>
                <w:w w:val="106"/>
              </w:rPr>
              <w:t>o</w:t>
            </w:r>
            <w:r w:rsidRPr="004557F5">
              <w:rPr>
                <w:rFonts w:eastAsia="Segoe UI"/>
                <w:b/>
                <w:w w:val="119"/>
              </w:rPr>
              <w:t>l</w:t>
            </w:r>
            <w:r w:rsidRPr="004557F5">
              <w:rPr>
                <w:rFonts w:eastAsia="Segoe UI"/>
                <w:b/>
                <w:w w:val="107"/>
              </w:rPr>
              <w:t>a</w:t>
            </w:r>
            <w:r w:rsidRPr="004557F5">
              <w:rPr>
                <w:rFonts w:eastAsia="Segoe UI"/>
                <w:b/>
                <w:w w:val="117"/>
              </w:rPr>
              <w:t>t</w:t>
            </w:r>
            <w:r w:rsidRPr="004557F5">
              <w:rPr>
                <w:rFonts w:eastAsia="Segoe UI"/>
                <w:b/>
                <w:w w:val="119"/>
              </w:rPr>
              <w:t>i</w:t>
            </w:r>
            <w:r w:rsidRPr="004557F5">
              <w:rPr>
                <w:rFonts w:eastAsia="Segoe UI"/>
                <w:b/>
                <w:w w:val="106"/>
              </w:rPr>
              <w:t>o</w:t>
            </w:r>
            <w:r w:rsidRPr="004557F5">
              <w:rPr>
                <w:rFonts w:eastAsia="Segoe UI"/>
                <w:b/>
                <w:w w:val="108"/>
              </w:rPr>
              <w:t>n Level</w:t>
            </w:r>
          </w:p>
          <w:p w:rsidR="003368DB" w:rsidRPr="004557F5" w:rsidRDefault="003368DB" w:rsidP="0035269B">
            <w:pPr>
              <w:spacing w:before="30"/>
              <w:ind w:left="75"/>
              <w:jc w:val="center"/>
              <w:rPr>
                <w:rFonts w:eastAsia="Segoe UI"/>
                <w:b/>
                <w:w w:val="108"/>
              </w:rPr>
            </w:pPr>
            <w:r w:rsidRPr="004557F5">
              <w:rPr>
                <w:rFonts w:eastAsia="Segoe UI"/>
                <w:b/>
                <w:w w:val="108"/>
              </w:rPr>
              <w:t>(Minor, Moderate, Severe)</w:t>
            </w:r>
          </w:p>
          <w:p w:rsidR="003368DB" w:rsidRPr="004557F5" w:rsidRDefault="003368DB" w:rsidP="0035269B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3368DB" w:rsidRPr="004557F5" w:rsidRDefault="003368DB" w:rsidP="0035269B">
            <w:pPr>
              <w:spacing w:before="41"/>
              <w:ind w:left="354" w:hanging="180"/>
              <w:jc w:val="center"/>
              <w:rPr>
                <w:rFonts w:eastAsia="Segoe UI"/>
                <w:b/>
                <w:w w:val="109"/>
              </w:rPr>
            </w:pPr>
            <w:r w:rsidRPr="004557F5">
              <w:rPr>
                <w:rFonts w:eastAsia="Segoe UI"/>
                <w:b/>
                <w:w w:val="109"/>
              </w:rPr>
              <w:t>Violation Response (Low, Medium, High)</w:t>
            </w:r>
          </w:p>
          <w:p w:rsidR="003368DB" w:rsidRPr="004557F5" w:rsidRDefault="003368DB" w:rsidP="0035269B">
            <w:pPr>
              <w:spacing w:before="41"/>
              <w:ind w:left="354" w:hanging="180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9"/>
              </w:rPr>
              <w:t>by Supervision</w:t>
            </w:r>
            <w:r w:rsidRPr="004557F5">
              <w:rPr>
                <w:rFonts w:eastAsia="Segoe UI"/>
                <w:b/>
                <w:spacing w:val="-1"/>
                <w:w w:val="109"/>
              </w:rPr>
              <w:t xml:space="preserve"> </w:t>
            </w:r>
            <w:r w:rsidRPr="004557F5">
              <w:rPr>
                <w:rFonts w:eastAsia="Segoe UI"/>
                <w:b/>
                <w:w w:val="110"/>
              </w:rPr>
              <w:t>L</w:t>
            </w:r>
            <w:r w:rsidRPr="004557F5">
              <w:rPr>
                <w:rFonts w:eastAsia="Segoe UI"/>
                <w:b/>
                <w:w w:val="105"/>
              </w:rPr>
              <w:t>e</w:t>
            </w:r>
            <w:r w:rsidRPr="004557F5">
              <w:rPr>
                <w:rFonts w:eastAsia="Segoe UI"/>
                <w:b/>
                <w:w w:val="115"/>
              </w:rPr>
              <w:t>v</w:t>
            </w:r>
            <w:r w:rsidRPr="004557F5">
              <w:rPr>
                <w:rFonts w:eastAsia="Segoe UI"/>
                <w:b/>
                <w:w w:val="105"/>
              </w:rPr>
              <w:t>e</w:t>
            </w:r>
            <w:r w:rsidRPr="004557F5">
              <w:rPr>
                <w:rFonts w:eastAsia="Segoe UI"/>
                <w:b/>
                <w:w w:val="119"/>
              </w:rPr>
              <w:t>l</w:t>
            </w:r>
          </w:p>
        </w:tc>
      </w:tr>
      <w:tr w:rsidR="003368DB" w:rsidRPr="004557F5" w:rsidTr="00CC769C">
        <w:trPr>
          <w:trHeight w:hRule="exact" w:val="678"/>
        </w:trPr>
        <w:tc>
          <w:tcPr>
            <w:tcW w:w="243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D63E56">
            <w:pPr>
              <w:spacing w:before="30"/>
              <w:ind w:left="180"/>
              <w:rPr>
                <w:rFonts w:eastAsia="Segoe UI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3C2859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</w:tc>
        <w:tc>
          <w:tcPr>
            <w:tcW w:w="16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3C2859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FE1F0A">
            <w:pPr>
              <w:spacing w:before="24"/>
              <w:ind w:left="12" w:right="-18" w:hanging="12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</w:rPr>
              <w:t>Administrative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3C2859">
            <w:pPr>
              <w:spacing w:before="24"/>
              <w:ind w:left="406" w:right="406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1"/>
              </w:rPr>
              <w:t>Standard</w:t>
            </w:r>
          </w:p>
        </w:tc>
        <w:tc>
          <w:tcPr>
            <w:tcW w:w="1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3368DB" w:rsidRPr="004557F5" w:rsidRDefault="003368DB" w:rsidP="003C2859">
            <w:pPr>
              <w:spacing w:before="24"/>
              <w:ind w:left="384" w:right="384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1"/>
              </w:rPr>
              <w:t>Intensive</w:t>
            </w:r>
          </w:p>
        </w:tc>
      </w:tr>
      <w:tr w:rsidR="00997342" w:rsidRPr="004557F5" w:rsidTr="00CD0EBE">
        <w:trPr>
          <w:trHeight w:hRule="exact" w:val="624"/>
        </w:trPr>
        <w:tc>
          <w:tcPr>
            <w:tcW w:w="24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05"/>
              <w:rPr>
                <w:rFonts w:eastAsia="Segoe UI"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05"/>
              <w:rPr>
                <w:rFonts w:eastAsia="Segoe UI"/>
              </w:rPr>
            </w:pPr>
            <w:r>
              <w:rPr>
                <w:rFonts w:eastAsia="Segoe UI"/>
              </w:rPr>
              <w:t>Minor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tabs>
                <w:tab w:val="left" w:pos="3915"/>
              </w:tabs>
              <w:ind w:left="105" w:hanging="15"/>
            </w:pPr>
            <w:r>
              <w:tab/>
              <w:t>Low</w:t>
            </w:r>
            <w:r>
              <w:tab/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tabs>
                <w:tab w:val="left" w:pos="3915"/>
              </w:tabs>
              <w:ind w:left="105" w:hanging="15"/>
            </w:pPr>
            <w:r>
              <w:t>Low</w:t>
            </w:r>
          </w:p>
        </w:tc>
        <w:tc>
          <w:tcPr>
            <w:tcW w:w="1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tabs>
                <w:tab w:val="left" w:pos="3915"/>
              </w:tabs>
              <w:ind w:left="105" w:hanging="15"/>
            </w:pPr>
            <w:r>
              <w:t>Low</w:t>
            </w:r>
          </w:p>
        </w:tc>
      </w:tr>
      <w:tr w:rsidR="00997342" w:rsidRPr="004557F5" w:rsidTr="00CD0EBE">
        <w:trPr>
          <w:trHeight w:hRule="exact" w:val="822"/>
        </w:trPr>
        <w:tc>
          <w:tcPr>
            <w:tcW w:w="243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80"/>
              <w:rPr>
                <w:rFonts w:eastAsia="Segoe UI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1373FF" w:rsidRDefault="00997342" w:rsidP="00691640">
            <w:pPr>
              <w:ind w:left="105"/>
              <w:rPr>
                <w:rFonts w:eastAsia="Segoe UI"/>
                <w:i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Default="00997342" w:rsidP="00691640">
            <w:pPr>
              <w:spacing w:before="9"/>
              <w:ind w:left="105"/>
            </w:pPr>
            <w:r>
              <w:t>Moderate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/>
            </w:pPr>
            <w:r>
              <w:t>Low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 w:hanging="15"/>
            </w:pPr>
            <w:r>
              <w:t>Medium</w:t>
            </w:r>
          </w:p>
        </w:tc>
        <w:tc>
          <w:tcPr>
            <w:tcW w:w="1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Default="00997342" w:rsidP="00691640">
            <w:pPr>
              <w:ind w:left="105" w:hanging="15"/>
            </w:pPr>
            <w:r>
              <w:t xml:space="preserve">Medium </w:t>
            </w:r>
          </w:p>
        </w:tc>
      </w:tr>
      <w:tr w:rsidR="00997342" w:rsidRPr="004557F5" w:rsidTr="00CD0EBE">
        <w:trPr>
          <w:trHeight w:hRule="exact" w:val="822"/>
        </w:trPr>
        <w:tc>
          <w:tcPr>
            <w:tcW w:w="243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80"/>
              <w:rPr>
                <w:rFonts w:eastAsia="Segoe UI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05"/>
              <w:rPr>
                <w:rFonts w:eastAsia="Segoe UI"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spacing w:before="9"/>
              <w:ind w:left="105"/>
            </w:pPr>
            <w:r>
              <w:t>Severe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/>
            </w:pPr>
            <w:r>
              <w:t>Medium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 w:hanging="15"/>
            </w:pPr>
            <w:r>
              <w:t>High</w:t>
            </w:r>
          </w:p>
        </w:tc>
        <w:tc>
          <w:tcPr>
            <w:tcW w:w="1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r>
              <w:t xml:space="preserve">  High</w:t>
            </w:r>
          </w:p>
        </w:tc>
      </w:tr>
      <w:tr w:rsidR="00997342" w:rsidRPr="004557F5" w:rsidTr="00CD0EBE">
        <w:trPr>
          <w:trHeight w:hRule="exact" w:val="822"/>
        </w:trPr>
        <w:tc>
          <w:tcPr>
            <w:tcW w:w="243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80"/>
              <w:rPr>
                <w:rFonts w:eastAsia="Segoe UI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05"/>
              <w:rPr>
                <w:rFonts w:eastAsia="Segoe UI"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spacing w:before="9"/>
              <w:ind w:left="105"/>
            </w:pPr>
            <w:r>
              <w:t>Severe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/>
            </w:pPr>
            <w:r>
              <w:t>High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 w:hanging="15"/>
            </w:pPr>
            <w:r>
              <w:t>High</w:t>
            </w:r>
          </w:p>
        </w:tc>
        <w:tc>
          <w:tcPr>
            <w:tcW w:w="1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r>
              <w:t xml:space="preserve">  Revoke</w:t>
            </w:r>
          </w:p>
        </w:tc>
      </w:tr>
      <w:tr w:rsidR="00997342" w:rsidRPr="004557F5" w:rsidTr="00CD0EBE">
        <w:trPr>
          <w:trHeight w:hRule="exact" w:val="822"/>
        </w:trPr>
        <w:tc>
          <w:tcPr>
            <w:tcW w:w="243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80"/>
              <w:rPr>
                <w:rFonts w:eastAsia="Segoe UI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05"/>
              <w:rPr>
                <w:rFonts w:eastAsia="Segoe UI"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spacing w:before="9"/>
              <w:ind w:left="105"/>
            </w:pPr>
            <w:r>
              <w:t>Severe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r>
              <w:t xml:space="preserve">  High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 w:hanging="15"/>
            </w:pPr>
            <w:r>
              <w:t>Revoke</w:t>
            </w:r>
          </w:p>
        </w:tc>
        <w:tc>
          <w:tcPr>
            <w:tcW w:w="1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r>
              <w:t xml:space="preserve">  N/A</w:t>
            </w:r>
          </w:p>
        </w:tc>
      </w:tr>
      <w:tr w:rsidR="00997342" w:rsidRPr="004557F5" w:rsidTr="00CD0EBE">
        <w:trPr>
          <w:trHeight w:hRule="exact" w:val="822"/>
        </w:trPr>
        <w:tc>
          <w:tcPr>
            <w:tcW w:w="24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80"/>
              <w:rPr>
                <w:rFonts w:eastAsia="Segoe UI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ind w:left="105"/>
              <w:rPr>
                <w:rFonts w:eastAsia="Segoe UI"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691640">
            <w:pPr>
              <w:spacing w:before="9"/>
              <w:ind w:left="105"/>
            </w:pPr>
            <w:r>
              <w:t>Severe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r>
              <w:t xml:space="preserve">  Revoke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pPr>
              <w:ind w:left="105" w:hanging="15"/>
            </w:pPr>
            <w:r>
              <w:t>N/A</w:t>
            </w:r>
          </w:p>
        </w:tc>
        <w:tc>
          <w:tcPr>
            <w:tcW w:w="1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691640">
            <w:r>
              <w:t xml:space="preserve">  N/A</w:t>
            </w:r>
          </w:p>
        </w:tc>
      </w:tr>
      <w:tr w:rsidR="007D7803" w:rsidRPr="004557F5" w:rsidTr="0035269B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7D7803" w:rsidRPr="004557F5" w:rsidRDefault="007D7803" w:rsidP="007D780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7D7803" w:rsidRPr="004557F5" w:rsidRDefault="007D7803" w:rsidP="007D780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7D7803" w:rsidRPr="004557F5" w:rsidRDefault="007D7803" w:rsidP="007D7803">
            <w:pPr>
              <w:ind w:left="105"/>
              <w:rPr>
                <w:rFonts w:eastAsia="Segoe U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D7803" w:rsidRPr="004557F5" w:rsidRDefault="007D7803" w:rsidP="007D7803">
            <w:pPr>
              <w:ind w:left="105"/>
            </w:pP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D7803" w:rsidRPr="004557F5" w:rsidRDefault="007D7803" w:rsidP="007D7803">
            <w:pPr>
              <w:ind w:left="105" w:hanging="105"/>
            </w:pPr>
          </w:p>
        </w:tc>
        <w:tc>
          <w:tcPr>
            <w:tcW w:w="1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D7803" w:rsidRPr="004557F5" w:rsidRDefault="007D7803" w:rsidP="007D7803">
            <w:pPr>
              <w:ind w:left="105" w:hanging="15"/>
            </w:pPr>
          </w:p>
        </w:tc>
      </w:tr>
      <w:tr w:rsidR="00997342" w:rsidRPr="004557F5" w:rsidTr="0035269B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>
            <w:pPr>
              <w:ind w:left="105"/>
              <w:rPr>
                <w:rFonts w:eastAsia="Segoe U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/>
            </w:pP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 w:hanging="105"/>
            </w:pPr>
          </w:p>
        </w:tc>
        <w:tc>
          <w:tcPr>
            <w:tcW w:w="1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 w:hanging="15"/>
            </w:pPr>
          </w:p>
        </w:tc>
      </w:tr>
      <w:tr w:rsidR="00997342" w:rsidRPr="004557F5" w:rsidTr="0035269B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>
            <w:pPr>
              <w:ind w:left="105"/>
              <w:rPr>
                <w:rFonts w:eastAsia="Segoe U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/>
            </w:pP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 w:hanging="105"/>
            </w:pPr>
          </w:p>
        </w:tc>
        <w:tc>
          <w:tcPr>
            <w:tcW w:w="1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 w:hanging="15"/>
            </w:pPr>
          </w:p>
        </w:tc>
      </w:tr>
      <w:tr w:rsidR="00997342" w:rsidRPr="004557F5" w:rsidTr="0035269B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997342" w:rsidRPr="004557F5" w:rsidRDefault="00997342" w:rsidP="007D7803">
            <w:pPr>
              <w:ind w:left="105"/>
              <w:rPr>
                <w:rFonts w:eastAsia="Segoe U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/>
            </w:pP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 w:hanging="105"/>
            </w:pPr>
          </w:p>
        </w:tc>
        <w:tc>
          <w:tcPr>
            <w:tcW w:w="1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7342" w:rsidRPr="004557F5" w:rsidRDefault="00997342" w:rsidP="007D7803">
            <w:pPr>
              <w:ind w:left="105" w:hanging="15"/>
            </w:pPr>
          </w:p>
        </w:tc>
      </w:tr>
      <w:tr w:rsidR="007C294B" w:rsidRPr="004557F5" w:rsidTr="0035269B">
        <w:trPr>
          <w:trHeight w:hRule="exact" w:val="474"/>
        </w:trPr>
        <w:tc>
          <w:tcPr>
            <w:tcW w:w="11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7C294B" w:rsidRPr="004557F5" w:rsidRDefault="007C294B" w:rsidP="007D7803">
            <w:pPr>
              <w:ind w:left="105" w:hanging="15"/>
            </w:pPr>
          </w:p>
        </w:tc>
      </w:tr>
      <w:bookmarkEnd w:id="1"/>
    </w:tbl>
    <w:p w:rsidR="004A2D09" w:rsidRDefault="004A2D09">
      <w:pPr>
        <w:spacing w:before="7" w:line="120" w:lineRule="exact"/>
        <w:rPr>
          <w:sz w:val="12"/>
          <w:szCs w:val="12"/>
        </w:rPr>
      </w:pPr>
    </w:p>
    <w:p w:rsidR="00EA32F4" w:rsidRDefault="00EA32F4">
      <w:pPr>
        <w:spacing w:before="7" w:line="120" w:lineRule="exact"/>
        <w:rPr>
          <w:sz w:val="12"/>
          <w:szCs w:val="12"/>
        </w:rPr>
      </w:pPr>
    </w:p>
    <w:tbl>
      <w:tblPr>
        <w:tblW w:w="1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250"/>
        <w:gridCol w:w="1615"/>
        <w:gridCol w:w="1620"/>
        <w:gridCol w:w="1800"/>
        <w:gridCol w:w="1710"/>
      </w:tblGrid>
      <w:tr w:rsidR="00EA32F4" w:rsidRPr="004557F5" w:rsidTr="00B00E65">
        <w:trPr>
          <w:trHeight w:hRule="exact" w:val="603"/>
        </w:trPr>
        <w:tc>
          <w:tcPr>
            <w:tcW w:w="1142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BECEF"/>
            <w:vAlign w:val="center"/>
          </w:tcPr>
          <w:p w:rsidR="00EA32F4" w:rsidRPr="004557F5" w:rsidRDefault="00EA32F4" w:rsidP="00B00E65">
            <w:pPr>
              <w:spacing w:before="37"/>
              <w:jc w:val="center"/>
              <w:rPr>
                <w:rFonts w:eastAsia="Palatino Linotype"/>
                <w:b/>
                <w:sz w:val="24"/>
                <w:szCs w:val="24"/>
              </w:rPr>
            </w:pPr>
            <w:r w:rsidRPr="004557F5">
              <w:rPr>
                <w:rFonts w:eastAsia="Palatino Linotype"/>
                <w:b/>
                <w:w w:val="110"/>
                <w:sz w:val="24"/>
                <w:szCs w:val="24"/>
              </w:rPr>
              <w:t>R</w:t>
            </w:r>
            <w:r w:rsidRPr="004557F5">
              <w:rPr>
                <w:rFonts w:eastAsia="Palatino Linotype"/>
                <w:b/>
                <w:w w:val="107"/>
                <w:sz w:val="24"/>
                <w:szCs w:val="24"/>
              </w:rPr>
              <w:t>e</w:t>
            </w:r>
            <w:r w:rsidRPr="004557F5">
              <w:rPr>
                <w:rFonts w:eastAsia="Palatino Linotype"/>
                <w:b/>
                <w:w w:val="108"/>
                <w:sz w:val="24"/>
                <w:szCs w:val="24"/>
              </w:rPr>
              <w:t>s</w:t>
            </w:r>
            <w:r w:rsidRPr="004557F5">
              <w:rPr>
                <w:rFonts w:eastAsia="Palatino Linotype"/>
                <w:b/>
                <w:w w:val="104"/>
                <w:sz w:val="24"/>
                <w:szCs w:val="24"/>
              </w:rPr>
              <w:t>p</w:t>
            </w:r>
            <w:r w:rsidRPr="004557F5">
              <w:rPr>
                <w:rFonts w:eastAsia="Palatino Linotype"/>
                <w:b/>
                <w:w w:val="105"/>
                <w:sz w:val="24"/>
                <w:szCs w:val="24"/>
              </w:rPr>
              <w:t>o</w:t>
            </w:r>
            <w:r w:rsidRPr="004557F5">
              <w:rPr>
                <w:rFonts w:eastAsia="Palatino Linotype"/>
                <w:b/>
                <w:w w:val="108"/>
                <w:sz w:val="24"/>
                <w:szCs w:val="24"/>
              </w:rPr>
              <w:t>ns</w:t>
            </w:r>
            <w:r w:rsidRPr="004557F5">
              <w:rPr>
                <w:rFonts w:eastAsia="Palatino Linotype"/>
                <w:b/>
                <w:w w:val="107"/>
                <w:sz w:val="24"/>
                <w:szCs w:val="24"/>
              </w:rPr>
              <w:t>e</w:t>
            </w:r>
            <w:r>
              <w:rPr>
                <w:rFonts w:eastAsia="Palatino Linotype"/>
                <w:b/>
                <w:w w:val="107"/>
                <w:sz w:val="24"/>
                <w:szCs w:val="24"/>
              </w:rPr>
              <w:t xml:space="preserve"> to Compliance Protocol</w:t>
            </w:r>
          </w:p>
        </w:tc>
      </w:tr>
      <w:tr w:rsidR="00EA32F4" w:rsidRPr="004557F5" w:rsidTr="000B63A3">
        <w:trPr>
          <w:trHeight w:hRule="exact" w:val="966"/>
        </w:trPr>
        <w:tc>
          <w:tcPr>
            <w:tcW w:w="24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30"/>
              <w:ind w:left="180"/>
              <w:rPr>
                <w:rFonts w:eastAsia="Segoe UI"/>
                <w:b/>
                <w:w w:val="109"/>
              </w:rPr>
            </w:pPr>
          </w:p>
          <w:p w:rsidR="00EA32F4" w:rsidRPr="004557F5" w:rsidRDefault="00EA32F4" w:rsidP="000B63A3">
            <w:pPr>
              <w:spacing w:before="30"/>
              <w:ind w:left="180"/>
              <w:rPr>
                <w:rFonts w:eastAsia="Segoe UI"/>
                <w:b/>
                <w:w w:val="109"/>
              </w:rPr>
            </w:pPr>
          </w:p>
          <w:p w:rsidR="00EA32F4" w:rsidRPr="004557F5" w:rsidRDefault="00EA32F4" w:rsidP="000B63A3">
            <w:pPr>
              <w:spacing w:before="30"/>
              <w:ind w:left="180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9"/>
              </w:rPr>
              <w:t>Supervision</w:t>
            </w:r>
            <w:r w:rsidRPr="004557F5">
              <w:rPr>
                <w:rFonts w:eastAsia="Segoe UI"/>
                <w:b/>
                <w:spacing w:val="-1"/>
                <w:w w:val="109"/>
              </w:rPr>
              <w:t xml:space="preserve"> </w:t>
            </w:r>
            <w:r w:rsidRPr="004557F5">
              <w:rPr>
                <w:rFonts w:eastAsia="Segoe UI"/>
                <w:b/>
                <w:w w:val="102"/>
              </w:rPr>
              <w:t>C</w:t>
            </w:r>
            <w:r w:rsidRPr="004557F5">
              <w:rPr>
                <w:rFonts w:eastAsia="Segoe UI"/>
                <w:b/>
                <w:w w:val="106"/>
              </w:rPr>
              <w:t>o</w:t>
            </w:r>
            <w:r w:rsidRPr="004557F5">
              <w:rPr>
                <w:rFonts w:eastAsia="Segoe UI"/>
                <w:b/>
                <w:w w:val="108"/>
              </w:rPr>
              <w:t>n</w:t>
            </w:r>
            <w:r w:rsidRPr="004557F5">
              <w:rPr>
                <w:rFonts w:eastAsia="Segoe UI"/>
                <w:b/>
                <w:w w:val="107"/>
              </w:rPr>
              <w:t>d</w:t>
            </w:r>
            <w:r w:rsidRPr="004557F5">
              <w:rPr>
                <w:rFonts w:eastAsia="Segoe UI"/>
                <w:b/>
                <w:w w:val="119"/>
              </w:rPr>
              <w:t>i</w:t>
            </w:r>
            <w:r w:rsidRPr="004557F5">
              <w:rPr>
                <w:rFonts w:eastAsia="Segoe UI"/>
                <w:b/>
                <w:w w:val="117"/>
              </w:rPr>
              <w:t>t</w:t>
            </w:r>
            <w:r w:rsidRPr="004557F5">
              <w:rPr>
                <w:rFonts w:eastAsia="Segoe UI"/>
                <w:b/>
                <w:w w:val="119"/>
              </w:rPr>
              <w:t>i</w:t>
            </w:r>
            <w:r w:rsidRPr="004557F5">
              <w:rPr>
                <w:rFonts w:eastAsia="Segoe UI"/>
                <w:b/>
                <w:w w:val="106"/>
              </w:rPr>
              <w:t>o</w:t>
            </w:r>
            <w:r w:rsidRPr="004557F5">
              <w:rPr>
                <w:rFonts w:eastAsia="Segoe UI"/>
                <w:b/>
                <w:w w:val="108"/>
              </w:rPr>
              <w:t>n</w:t>
            </w:r>
          </w:p>
        </w:tc>
        <w:tc>
          <w:tcPr>
            <w:tcW w:w="22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  <w:p w:rsidR="00EA32F4" w:rsidRPr="004557F5" w:rsidRDefault="00EA32F4" w:rsidP="000B63A3">
            <w:pPr>
              <w:spacing w:before="30"/>
              <w:ind w:left="6"/>
              <w:jc w:val="center"/>
              <w:rPr>
                <w:rFonts w:eastAsia="Segoe UI"/>
                <w:b/>
              </w:rPr>
            </w:pPr>
          </w:p>
          <w:p w:rsidR="00EA32F4" w:rsidRPr="004557F5" w:rsidRDefault="00EA32F4" w:rsidP="000B63A3">
            <w:pPr>
              <w:spacing w:before="30"/>
              <w:jc w:val="center"/>
              <w:rPr>
                <w:rFonts w:eastAsia="Segoe UI"/>
                <w:b/>
              </w:rPr>
            </w:pPr>
            <w:r>
              <w:rPr>
                <w:rFonts w:eastAsia="Segoe UI"/>
                <w:b/>
              </w:rPr>
              <w:t>Compliance Standard</w:t>
            </w:r>
          </w:p>
        </w:tc>
        <w:tc>
          <w:tcPr>
            <w:tcW w:w="16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  <w:w w:val="109"/>
              </w:rPr>
            </w:pPr>
          </w:p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  <w:w w:val="109"/>
              </w:rPr>
            </w:pPr>
          </w:p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  <w:w w:val="108"/>
              </w:rPr>
            </w:pPr>
            <w:r>
              <w:rPr>
                <w:rFonts w:eastAsia="Segoe UI"/>
                <w:b/>
                <w:w w:val="108"/>
              </w:rPr>
              <w:t>Compliance</w:t>
            </w:r>
            <w:r w:rsidRPr="004557F5">
              <w:rPr>
                <w:rFonts w:eastAsia="Segoe UI"/>
                <w:b/>
                <w:w w:val="108"/>
              </w:rPr>
              <w:t xml:space="preserve"> Level</w:t>
            </w:r>
          </w:p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  <w:w w:val="108"/>
              </w:rPr>
            </w:pPr>
            <w:r>
              <w:rPr>
                <w:rFonts w:eastAsia="Segoe UI"/>
                <w:b/>
                <w:w w:val="108"/>
              </w:rPr>
              <w:t>(Full, Partial, Non-Compliant</w:t>
            </w:r>
            <w:r w:rsidRPr="004557F5">
              <w:rPr>
                <w:rFonts w:eastAsia="Segoe UI"/>
                <w:b/>
                <w:w w:val="108"/>
              </w:rPr>
              <w:t>)</w:t>
            </w:r>
          </w:p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EA32F4" w:rsidRPr="004557F5" w:rsidRDefault="00EA32F4" w:rsidP="000B63A3">
            <w:pPr>
              <w:spacing w:before="41"/>
              <w:ind w:left="354" w:hanging="180"/>
              <w:jc w:val="center"/>
              <w:rPr>
                <w:rFonts w:eastAsia="Segoe UI"/>
                <w:b/>
                <w:w w:val="109"/>
              </w:rPr>
            </w:pPr>
            <w:r>
              <w:rPr>
                <w:rFonts w:eastAsia="Segoe UI"/>
                <w:b/>
                <w:w w:val="109"/>
              </w:rPr>
              <w:t>Compliance</w:t>
            </w:r>
            <w:r w:rsidR="00B00E65">
              <w:rPr>
                <w:rFonts w:eastAsia="Segoe UI"/>
                <w:b/>
                <w:w w:val="109"/>
              </w:rPr>
              <w:t xml:space="preserve"> Response</w:t>
            </w:r>
          </w:p>
          <w:p w:rsidR="00EA32F4" w:rsidRPr="004557F5" w:rsidRDefault="00EA32F4" w:rsidP="000B63A3">
            <w:pPr>
              <w:spacing w:before="41"/>
              <w:ind w:left="354" w:hanging="180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9"/>
              </w:rPr>
              <w:t>by Supervision</w:t>
            </w:r>
            <w:r w:rsidRPr="004557F5">
              <w:rPr>
                <w:rFonts w:eastAsia="Segoe UI"/>
                <w:b/>
                <w:spacing w:val="-1"/>
                <w:w w:val="109"/>
              </w:rPr>
              <w:t xml:space="preserve"> </w:t>
            </w:r>
            <w:r w:rsidRPr="004557F5">
              <w:rPr>
                <w:rFonts w:eastAsia="Segoe UI"/>
                <w:b/>
                <w:w w:val="110"/>
              </w:rPr>
              <w:t>L</w:t>
            </w:r>
            <w:r w:rsidRPr="004557F5">
              <w:rPr>
                <w:rFonts w:eastAsia="Segoe UI"/>
                <w:b/>
                <w:w w:val="105"/>
              </w:rPr>
              <w:t>e</w:t>
            </w:r>
            <w:r w:rsidRPr="004557F5">
              <w:rPr>
                <w:rFonts w:eastAsia="Segoe UI"/>
                <w:b/>
                <w:w w:val="115"/>
              </w:rPr>
              <w:t>v</w:t>
            </w:r>
            <w:r w:rsidRPr="004557F5">
              <w:rPr>
                <w:rFonts w:eastAsia="Segoe UI"/>
                <w:b/>
                <w:w w:val="105"/>
              </w:rPr>
              <w:t>e</w:t>
            </w:r>
            <w:r w:rsidRPr="004557F5">
              <w:rPr>
                <w:rFonts w:eastAsia="Segoe UI"/>
                <w:b/>
                <w:w w:val="119"/>
              </w:rPr>
              <w:t>l</w:t>
            </w:r>
          </w:p>
        </w:tc>
      </w:tr>
      <w:tr w:rsidR="00EA32F4" w:rsidRPr="004557F5" w:rsidTr="00B00E65">
        <w:trPr>
          <w:trHeight w:hRule="exact" w:val="678"/>
        </w:trPr>
        <w:tc>
          <w:tcPr>
            <w:tcW w:w="243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30"/>
              <w:ind w:left="180"/>
              <w:rPr>
                <w:rFonts w:eastAsia="Segoe UI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</w:tc>
        <w:tc>
          <w:tcPr>
            <w:tcW w:w="16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30"/>
              <w:ind w:left="75"/>
              <w:jc w:val="center"/>
              <w:rPr>
                <w:rFonts w:eastAsia="Segoe UI"/>
                <w:b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24"/>
              <w:ind w:left="12" w:right="-18" w:hanging="12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</w:rPr>
              <w:t>Administrative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24"/>
              <w:ind w:left="406" w:right="406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1"/>
              </w:rPr>
              <w:t>Standard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spacing w:before="24"/>
              <w:ind w:left="384" w:right="384"/>
              <w:jc w:val="center"/>
              <w:rPr>
                <w:rFonts w:eastAsia="Segoe UI"/>
                <w:b/>
              </w:rPr>
            </w:pPr>
            <w:r w:rsidRPr="004557F5">
              <w:rPr>
                <w:rFonts w:eastAsia="Segoe UI"/>
                <w:b/>
                <w:w w:val="101"/>
              </w:rPr>
              <w:t>Intensive</w:t>
            </w:r>
          </w:p>
        </w:tc>
      </w:tr>
      <w:tr w:rsidR="00EA32F4" w:rsidRPr="004557F5" w:rsidTr="00B00E65">
        <w:trPr>
          <w:trHeight w:hRule="exact" w:val="624"/>
        </w:trPr>
        <w:tc>
          <w:tcPr>
            <w:tcW w:w="24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05"/>
              <w:rPr>
                <w:rFonts w:eastAsia="Segoe UI"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05"/>
              <w:rPr>
                <w:rFonts w:eastAsia="Segoe UI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tabs>
                <w:tab w:val="left" w:pos="3915"/>
              </w:tabs>
              <w:ind w:left="105" w:hanging="15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tabs>
                <w:tab w:val="left" w:pos="3915"/>
              </w:tabs>
              <w:ind w:left="105" w:hanging="15"/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tabs>
                <w:tab w:val="left" w:pos="3915"/>
              </w:tabs>
              <w:ind w:left="105" w:hanging="15"/>
            </w:pPr>
          </w:p>
        </w:tc>
      </w:tr>
      <w:tr w:rsidR="00EA32F4" w:rsidTr="00B00E65">
        <w:trPr>
          <w:trHeight w:hRule="exact" w:val="822"/>
        </w:trPr>
        <w:tc>
          <w:tcPr>
            <w:tcW w:w="243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80"/>
              <w:rPr>
                <w:rFonts w:eastAsia="Segoe UI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1373FF" w:rsidRDefault="00EA32F4" w:rsidP="000B63A3">
            <w:pPr>
              <w:ind w:left="105"/>
              <w:rPr>
                <w:rFonts w:eastAsia="Segoe UI"/>
                <w:i/>
              </w:rPr>
            </w:pP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Default="00EA32F4" w:rsidP="000B63A3">
            <w:pPr>
              <w:spacing w:before="9"/>
              <w:ind w:left="105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5"/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Default="00EA32F4" w:rsidP="000B63A3">
            <w:pPr>
              <w:ind w:left="105" w:hanging="15"/>
            </w:pPr>
          </w:p>
        </w:tc>
      </w:tr>
      <w:tr w:rsidR="00EA32F4" w:rsidRPr="004557F5" w:rsidTr="00B00E65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05"/>
              <w:rPr>
                <w:rFonts w:eastAsia="Segoe UI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05"/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5"/>
            </w:pPr>
          </w:p>
        </w:tc>
      </w:tr>
      <w:tr w:rsidR="00EA32F4" w:rsidRPr="004557F5" w:rsidTr="00B00E65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05"/>
              <w:rPr>
                <w:rFonts w:eastAsia="Segoe UI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05"/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5"/>
            </w:pPr>
          </w:p>
        </w:tc>
      </w:tr>
      <w:tr w:rsidR="00EA32F4" w:rsidRPr="004557F5" w:rsidTr="00B00E65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05"/>
              <w:rPr>
                <w:rFonts w:eastAsia="Segoe UI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05"/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5"/>
            </w:pPr>
          </w:p>
        </w:tc>
      </w:tr>
      <w:tr w:rsidR="00EA32F4" w:rsidRPr="004557F5" w:rsidTr="00B00E65">
        <w:trPr>
          <w:trHeight w:hRule="exact" w:val="474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80"/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/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05"/>
              <w:rPr>
                <w:rFonts w:eastAsia="Segoe UI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05"/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32F4" w:rsidRPr="004557F5" w:rsidRDefault="00EA32F4" w:rsidP="000B63A3">
            <w:pPr>
              <w:ind w:left="105" w:hanging="15"/>
            </w:pPr>
          </w:p>
        </w:tc>
      </w:tr>
      <w:tr w:rsidR="00EA32F4" w:rsidRPr="004557F5" w:rsidTr="000B63A3">
        <w:trPr>
          <w:trHeight w:hRule="exact" w:val="474"/>
        </w:trPr>
        <w:tc>
          <w:tcPr>
            <w:tcW w:w="1142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</w:tcPr>
          <w:p w:rsidR="00EA32F4" w:rsidRPr="004557F5" w:rsidRDefault="00EA32F4" w:rsidP="000B63A3">
            <w:pPr>
              <w:ind w:left="105" w:hanging="15"/>
            </w:pPr>
          </w:p>
        </w:tc>
      </w:tr>
    </w:tbl>
    <w:p w:rsidR="00EA32F4" w:rsidRDefault="00EA32F4">
      <w:pPr>
        <w:spacing w:before="7" w:line="120" w:lineRule="exact"/>
        <w:rPr>
          <w:sz w:val="12"/>
          <w:szCs w:val="12"/>
        </w:rPr>
      </w:pPr>
    </w:p>
    <w:p w:rsidR="00EA32F4" w:rsidRDefault="00EA32F4">
      <w:pPr>
        <w:spacing w:before="7" w:line="120" w:lineRule="exact"/>
        <w:rPr>
          <w:sz w:val="12"/>
          <w:szCs w:val="12"/>
        </w:rPr>
      </w:pPr>
    </w:p>
    <w:p w:rsidR="00EA32F4" w:rsidRPr="004557F5" w:rsidRDefault="00EA32F4">
      <w:pPr>
        <w:spacing w:before="7" w:line="120" w:lineRule="exact"/>
        <w:rPr>
          <w:sz w:val="12"/>
          <w:szCs w:val="12"/>
        </w:rPr>
      </w:pPr>
    </w:p>
    <w:p w:rsidR="00C03A6D" w:rsidRPr="004557F5" w:rsidRDefault="00C03A6D">
      <w:pPr>
        <w:spacing w:before="7" w:line="120" w:lineRule="exact"/>
        <w:rPr>
          <w:sz w:val="12"/>
          <w:szCs w:val="12"/>
        </w:rPr>
      </w:pPr>
    </w:p>
    <w:p w:rsidR="004557F5" w:rsidRDefault="004557F5">
      <w:pPr>
        <w:spacing w:before="7" w:line="120" w:lineRule="exact"/>
        <w:rPr>
          <w:sz w:val="12"/>
          <w:szCs w:val="12"/>
        </w:rPr>
      </w:pPr>
    </w:p>
    <w:p w:rsidR="004557F5" w:rsidRDefault="004557F5">
      <w:pPr>
        <w:spacing w:before="7" w:line="120" w:lineRule="exact"/>
        <w:rPr>
          <w:sz w:val="12"/>
          <w:szCs w:val="12"/>
        </w:rPr>
      </w:pPr>
    </w:p>
    <w:p w:rsidR="004557F5" w:rsidRDefault="004557F5">
      <w:pPr>
        <w:spacing w:before="7" w:line="120" w:lineRule="exact"/>
        <w:rPr>
          <w:sz w:val="12"/>
          <w:szCs w:val="12"/>
        </w:rPr>
      </w:pP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420"/>
        <w:gridCol w:w="3543"/>
      </w:tblGrid>
      <w:tr w:rsidR="003368DB" w:rsidRPr="00501FF1" w:rsidTr="003368DB">
        <w:trPr>
          <w:trHeight w:val="575"/>
          <w:jc w:val="center"/>
        </w:trPr>
        <w:tc>
          <w:tcPr>
            <w:tcW w:w="11244" w:type="dxa"/>
            <w:gridSpan w:val="3"/>
            <w:shd w:val="clear" w:color="auto" w:fill="D9D9D9"/>
            <w:vAlign w:val="center"/>
          </w:tcPr>
          <w:p w:rsidR="003368DB" w:rsidRDefault="003368DB" w:rsidP="003368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Definitions:</w:t>
            </w:r>
          </w:p>
          <w:p w:rsidR="003368DB" w:rsidRPr="00501FF1" w:rsidRDefault="003368DB" w:rsidP="003368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F1">
              <w:rPr>
                <w:rFonts w:ascii="Times New Roman" w:hAnsi="Times New Roman"/>
                <w:b/>
                <w:sz w:val="24"/>
                <w:szCs w:val="24"/>
              </w:rPr>
              <w:t>Types of Violations</w:t>
            </w:r>
          </w:p>
        </w:tc>
      </w:tr>
      <w:tr w:rsidR="00C03A6D" w:rsidRPr="003A66F0" w:rsidTr="004557F5">
        <w:trPr>
          <w:jc w:val="center"/>
        </w:trPr>
        <w:tc>
          <w:tcPr>
            <w:tcW w:w="4281" w:type="dxa"/>
            <w:shd w:val="clear" w:color="auto" w:fill="D9D9D9"/>
          </w:tcPr>
          <w:p w:rsidR="00C03A6D" w:rsidRPr="004557F5" w:rsidRDefault="00C03A6D" w:rsidP="00466BE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57F5">
              <w:rPr>
                <w:rFonts w:ascii="Times New Roman" w:hAnsi="Times New Roman"/>
                <w:b/>
              </w:rPr>
              <w:t>Minor Violations</w:t>
            </w:r>
          </w:p>
        </w:tc>
        <w:tc>
          <w:tcPr>
            <w:tcW w:w="3420" w:type="dxa"/>
            <w:shd w:val="clear" w:color="auto" w:fill="D9D9D9"/>
          </w:tcPr>
          <w:p w:rsidR="00C03A6D" w:rsidRPr="004557F5" w:rsidRDefault="00C03A6D" w:rsidP="00466BE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57F5">
              <w:rPr>
                <w:rFonts w:ascii="Times New Roman" w:hAnsi="Times New Roman"/>
                <w:b/>
              </w:rPr>
              <w:t>Moderate Violations</w:t>
            </w:r>
          </w:p>
        </w:tc>
        <w:tc>
          <w:tcPr>
            <w:tcW w:w="3543" w:type="dxa"/>
            <w:shd w:val="clear" w:color="auto" w:fill="D9D9D9"/>
          </w:tcPr>
          <w:p w:rsidR="00C03A6D" w:rsidRPr="004557F5" w:rsidRDefault="00C03A6D" w:rsidP="00466BE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57F5">
              <w:rPr>
                <w:rFonts w:ascii="Times New Roman" w:hAnsi="Times New Roman"/>
                <w:b/>
              </w:rPr>
              <w:t>Severe Violations</w:t>
            </w:r>
          </w:p>
        </w:tc>
      </w:tr>
      <w:tr w:rsidR="00C03A6D" w:rsidRPr="004557F5" w:rsidTr="004557F5">
        <w:trPr>
          <w:trHeight w:val="1277"/>
          <w:jc w:val="center"/>
        </w:trPr>
        <w:tc>
          <w:tcPr>
            <w:tcW w:w="4281" w:type="dxa"/>
          </w:tcPr>
          <w:p w:rsidR="00C03A6D" w:rsidRPr="004557F5" w:rsidRDefault="003368DB" w:rsidP="004557F5">
            <w:pPr>
              <w:pStyle w:val="NoSpacing"/>
              <w:ind w:left="-24" w:firstLine="24"/>
              <w:rPr>
                <w:rFonts w:ascii="Times New Roman" w:hAnsi="Times New Roman"/>
                <w:sz w:val="20"/>
                <w:szCs w:val="20"/>
              </w:rPr>
            </w:pPr>
            <w:r w:rsidRPr="004557F5">
              <w:rPr>
                <w:rFonts w:ascii="Times New Roman" w:hAnsi="Times New Roman"/>
                <w:sz w:val="20"/>
                <w:szCs w:val="20"/>
              </w:rPr>
              <w:t>Generally,</w:t>
            </w:r>
            <w:r w:rsidR="00C03A6D" w:rsidRPr="004557F5">
              <w:rPr>
                <w:rFonts w:ascii="Times New Roman" w:hAnsi="Times New Roman"/>
                <w:sz w:val="20"/>
                <w:szCs w:val="20"/>
              </w:rPr>
              <w:t xml:space="preserve"> involves violations that show a lapse in judgment and do not cause harm to defendant or others.</w:t>
            </w:r>
          </w:p>
        </w:tc>
        <w:tc>
          <w:tcPr>
            <w:tcW w:w="3420" w:type="dxa"/>
          </w:tcPr>
          <w:p w:rsidR="00C03A6D" w:rsidRPr="004557F5" w:rsidRDefault="00C03A6D" w:rsidP="00466B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557F5">
              <w:rPr>
                <w:rFonts w:ascii="Times New Roman" w:hAnsi="Times New Roman"/>
                <w:sz w:val="20"/>
                <w:szCs w:val="20"/>
              </w:rPr>
              <w:t>Violations that appear to show a disregard for court orders and pretrial supervision, but did not cause harm or potential harm to others.</w:t>
            </w:r>
          </w:p>
        </w:tc>
        <w:tc>
          <w:tcPr>
            <w:tcW w:w="3543" w:type="dxa"/>
          </w:tcPr>
          <w:p w:rsidR="00C03A6D" w:rsidRPr="004557F5" w:rsidRDefault="00C03A6D" w:rsidP="00466B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557F5">
              <w:rPr>
                <w:rFonts w:ascii="Times New Roman" w:hAnsi="Times New Roman"/>
                <w:sz w:val="20"/>
                <w:szCs w:val="20"/>
              </w:rPr>
              <w:t>Violations that appear to show a willful and/or repeated disregard for court orders and pretrial supervision, and/or violations which cause or present a risk of harm to themselves and/or others.</w:t>
            </w:r>
          </w:p>
        </w:tc>
      </w:tr>
    </w:tbl>
    <w:p w:rsidR="00C03A6D" w:rsidRDefault="00C03A6D">
      <w:pPr>
        <w:spacing w:before="7" w:line="120" w:lineRule="exact"/>
        <w:rPr>
          <w:sz w:val="12"/>
          <w:szCs w:val="12"/>
        </w:rPr>
      </w:pPr>
    </w:p>
    <w:p w:rsidR="00942106" w:rsidRDefault="00942106">
      <w:pPr>
        <w:spacing w:before="7" w:line="120" w:lineRule="exact"/>
        <w:rPr>
          <w:sz w:val="12"/>
          <w:szCs w:val="12"/>
        </w:rPr>
      </w:pPr>
    </w:p>
    <w:p w:rsidR="00942106" w:rsidRDefault="00942106">
      <w:pPr>
        <w:spacing w:before="7" w:line="120" w:lineRule="exact"/>
        <w:rPr>
          <w:sz w:val="12"/>
          <w:szCs w:val="12"/>
        </w:rPr>
      </w:pPr>
    </w:p>
    <w:p w:rsidR="00942106" w:rsidRPr="004557F5" w:rsidRDefault="00942106">
      <w:pPr>
        <w:spacing w:before="7" w:line="120" w:lineRule="exact"/>
        <w:rPr>
          <w:sz w:val="12"/>
          <w:szCs w:val="12"/>
        </w:rPr>
      </w:pPr>
    </w:p>
    <w:p w:rsidR="00C03A6D" w:rsidRDefault="00C03A6D">
      <w:pPr>
        <w:spacing w:before="7" w:line="120" w:lineRule="exact"/>
        <w:rPr>
          <w:sz w:val="12"/>
          <w:szCs w:val="12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000"/>
      </w:tblGrid>
      <w:tr w:rsidR="00466BE5" w:rsidRPr="004E504E" w:rsidTr="00466BE5">
        <w:trPr>
          <w:trHeight w:val="484"/>
          <w:jc w:val="center"/>
        </w:trPr>
        <w:tc>
          <w:tcPr>
            <w:tcW w:w="9065" w:type="dxa"/>
            <w:gridSpan w:val="2"/>
            <w:shd w:val="clear" w:color="auto" w:fill="BFBFBF" w:themeFill="background1" w:themeFillShade="BF"/>
            <w:vAlign w:val="center"/>
          </w:tcPr>
          <w:p w:rsidR="00466BE5" w:rsidRPr="003368DB" w:rsidRDefault="00466BE5" w:rsidP="009421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8DB">
              <w:rPr>
                <w:rFonts w:ascii="Times New Roman" w:hAnsi="Times New Roman"/>
                <w:b/>
                <w:sz w:val="24"/>
                <w:szCs w:val="24"/>
              </w:rPr>
              <w:t xml:space="preserve">Types of </w:t>
            </w:r>
            <w:r w:rsidR="003368DB" w:rsidRPr="003368DB">
              <w:rPr>
                <w:rFonts w:ascii="Times New Roman" w:hAnsi="Times New Roman"/>
                <w:b/>
                <w:sz w:val="24"/>
                <w:szCs w:val="24"/>
              </w:rPr>
              <w:t xml:space="preserve">Violation </w:t>
            </w:r>
            <w:r w:rsidRPr="003368DB">
              <w:rPr>
                <w:rFonts w:ascii="Times New Roman" w:hAnsi="Times New Roman"/>
                <w:b/>
                <w:sz w:val="24"/>
                <w:szCs w:val="24"/>
              </w:rPr>
              <w:t>Responses</w:t>
            </w:r>
            <w:r w:rsidR="00047A3B" w:rsidRPr="003368D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466BE5" w:rsidRPr="004E504E" w:rsidTr="00942106">
        <w:trPr>
          <w:trHeight w:val="484"/>
          <w:jc w:val="center"/>
        </w:trPr>
        <w:tc>
          <w:tcPr>
            <w:tcW w:w="2065" w:type="dxa"/>
            <w:vAlign w:val="center"/>
          </w:tcPr>
          <w:p w:rsidR="00466BE5" w:rsidRPr="003368DB" w:rsidRDefault="00466BE5" w:rsidP="00C03A6D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3368DB">
              <w:rPr>
                <w:rFonts w:ascii="Times New Roman" w:hAnsi="Times New Roman"/>
                <w:b/>
                <w:color w:val="000000"/>
              </w:rPr>
              <w:t>Low Response</w:t>
            </w:r>
          </w:p>
        </w:tc>
        <w:tc>
          <w:tcPr>
            <w:tcW w:w="7000" w:type="dxa"/>
          </w:tcPr>
          <w:p w:rsidR="000C40F6" w:rsidRDefault="000C40F6" w:rsidP="0033524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directly with the defendant:</w:t>
            </w:r>
          </w:p>
          <w:p w:rsidR="00B465D0" w:rsidRDefault="00B465D0" w:rsidP="000C40F6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Call and get into contact with the defendant</w:t>
            </w:r>
          </w:p>
          <w:p w:rsidR="00466BE5" w:rsidRDefault="00466BE5" w:rsidP="000C40F6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Verbally reinforce conditions of supervision with defendant</w:t>
            </w:r>
          </w:p>
          <w:p w:rsidR="00466BE5" w:rsidRPr="00087A16" w:rsidRDefault="00335245" w:rsidP="000C40F6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with defendant to identify barriers to compliance and opportunities to support compliance</w:t>
            </w:r>
          </w:p>
        </w:tc>
      </w:tr>
      <w:tr w:rsidR="00466BE5" w:rsidRPr="004E504E" w:rsidTr="00942106">
        <w:trPr>
          <w:jc w:val="center"/>
        </w:trPr>
        <w:tc>
          <w:tcPr>
            <w:tcW w:w="2065" w:type="dxa"/>
            <w:shd w:val="clear" w:color="auto" w:fill="BFBFBF"/>
            <w:vAlign w:val="center"/>
          </w:tcPr>
          <w:p w:rsidR="00466BE5" w:rsidRPr="003368DB" w:rsidRDefault="00466BE5" w:rsidP="00C03A6D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00" w:type="dxa"/>
            <w:shd w:val="clear" w:color="auto" w:fill="BFBFBF"/>
          </w:tcPr>
          <w:p w:rsidR="00466BE5" w:rsidRDefault="00466BE5" w:rsidP="00C03A6D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BE5" w:rsidRPr="004E504E" w:rsidTr="00942106">
        <w:trPr>
          <w:trHeight w:val="499"/>
          <w:jc w:val="center"/>
        </w:trPr>
        <w:tc>
          <w:tcPr>
            <w:tcW w:w="2065" w:type="dxa"/>
            <w:vAlign w:val="center"/>
          </w:tcPr>
          <w:p w:rsidR="00466BE5" w:rsidRPr="003368DB" w:rsidRDefault="00B465D0" w:rsidP="00C03A6D">
            <w:pPr>
              <w:pStyle w:val="NoSpacing"/>
              <w:rPr>
                <w:rFonts w:ascii="Times New Roman" w:hAnsi="Times New Roman"/>
                <w:b/>
              </w:rPr>
            </w:pPr>
            <w:r w:rsidRPr="003368DB">
              <w:rPr>
                <w:rFonts w:ascii="Times New Roman" w:hAnsi="Times New Roman"/>
                <w:b/>
              </w:rPr>
              <w:t>Medium</w:t>
            </w:r>
            <w:r w:rsidR="00466BE5" w:rsidRPr="003368DB">
              <w:rPr>
                <w:rFonts w:ascii="Times New Roman" w:hAnsi="Times New Roman"/>
                <w:b/>
              </w:rPr>
              <w:t xml:space="preserve"> Response</w:t>
            </w:r>
          </w:p>
        </w:tc>
        <w:tc>
          <w:tcPr>
            <w:tcW w:w="7000" w:type="dxa"/>
          </w:tcPr>
          <w:p w:rsidR="000C40F6" w:rsidRDefault="000C40F6" w:rsidP="000C40F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directly with the defendant:</w:t>
            </w:r>
          </w:p>
          <w:p w:rsidR="000C40F6" w:rsidRDefault="000C40F6" w:rsidP="000C40F6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Call and get into contact with the defendant</w:t>
            </w:r>
          </w:p>
          <w:p w:rsidR="000C40F6" w:rsidRDefault="000C40F6" w:rsidP="000C40F6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C40F6">
              <w:rPr>
                <w:rFonts w:ascii="Times New Roman" w:hAnsi="Times New Roman"/>
                <w:sz w:val="20"/>
                <w:szCs w:val="20"/>
              </w:rPr>
              <w:t>Verbally reinforce conditions of supervision with defendant</w:t>
            </w:r>
          </w:p>
          <w:p w:rsidR="007B0005" w:rsidRPr="007B0005" w:rsidRDefault="007B0005" w:rsidP="007B0005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Provide written reminder of conditions of supervision to defendant</w:t>
            </w:r>
          </w:p>
          <w:p w:rsidR="000C40F6" w:rsidRPr="000C40F6" w:rsidRDefault="000C40F6" w:rsidP="000C40F6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C40F6">
              <w:rPr>
                <w:rFonts w:ascii="Times New Roman" w:hAnsi="Times New Roman"/>
                <w:sz w:val="20"/>
                <w:szCs w:val="20"/>
              </w:rPr>
              <w:t>Work with defendant to identify barriers to compliance and opp</w:t>
            </w:r>
            <w:r w:rsidR="00745A57">
              <w:rPr>
                <w:rFonts w:ascii="Times New Roman" w:hAnsi="Times New Roman"/>
                <w:sz w:val="20"/>
                <w:szCs w:val="20"/>
              </w:rPr>
              <w:t>ortunities to support compliance</w:t>
            </w:r>
          </w:p>
          <w:p w:rsidR="00745A57" w:rsidRDefault="00745A57" w:rsidP="00745A57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C40F6" w:rsidRDefault="000C40F6" w:rsidP="000C40F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with partners:</w:t>
            </w:r>
          </w:p>
          <w:p w:rsidR="00087A16" w:rsidRPr="00087A16" w:rsidRDefault="00087A16" w:rsidP="000C40F6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87A16">
              <w:rPr>
                <w:rFonts w:ascii="Times New Roman" w:hAnsi="Times New Roman"/>
                <w:sz w:val="20"/>
                <w:szCs w:val="20"/>
              </w:rPr>
              <w:t>Con</w:t>
            </w:r>
            <w:r>
              <w:rPr>
                <w:rFonts w:ascii="Times New Roman" w:hAnsi="Times New Roman"/>
                <w:sz w:val="20"/>
                <w:szCs w:val="20"/>
              </w:rPr>
              <w:t>sult with</w:t>
            </w:r>
            <w:r w:rsidRPr="00087A16">
              <w:rPr>
                <w:rFonts w:ascii="Times New Roman" w:hAnsi="Times New Roman"/>
                <w:sz w:val="20"/>
                <w:szCs w:val="20"/>
              </w:rPr>
              <w:t xml:space="preserve"> contacts provided by the defendant</w:t>
            </w:r>
          </w:p>
          <w:p w:rsidR="00466BE5" w:rsidRPr="00745A57" w:rsidRDefault="00087A16" w:rsidP="00745A57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466BE5">
              <w:rPr>
                <w:rFonts w:ascii="Times New Roman" w:hAnsi="Times New Roman"/>
                <w:sz w:val="20"/>
                <w:szCs w:val="20"/>
              </w:rPr>
              <w:t>onsult with defense attorney</w:t>
            </w:r>
          </w:p>
        </w:tc>
      </w:tr>
      <w:tr w:rsidR="00A41A98" w:rsidRPr="004E504E" w:rsidTr="00942106">
        <w:trPr>
          <w:jc w:val="center"/>
        </w:trPr>
        <w:tc>
          <w:tcPr>
            <w:tcW w:w="2065" w:type="dxa"/>
            <w:shd w:val="clear" w:color="auto" w:fill="BFBFBF"/>
            <w:vAlign w:val="center"/>
          </w:tcPr>
          <w:p w:rsidR="00A41A98" w:rsidRPr="003368DB" w:rsidRDefault="00A41A98" w:rsidP="00A41A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000" w:type="dxa"/>
            <w:shd w:val="clear" w:color="auto" w:fill="BFBFBF"/>
          </w:tcPr>
          <w:p w:rsidR="00A41A98" w:rsidRDefault="00A41A98" w:rsidP="00A41A98">
            <w:pPr>
              <w:pStyle w:val="ListParagraph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A41A98" w:rsidRPr="004E504E" w:rsidTr="00942106">
        <w:trPr>
          <w:trHeight w:val="3095"/>
          <w:jc w:val="center"/>
        </w:trPr>
        <w:tc>
          <w:tcPr>
            <w:tcW w:w="2065" w:type="dxa"/>
            <w:vAlign w:val="center"/>
          </w:tcPr>
          <w:p w:rsidR="00A41A98" w:rsidRPr="003368DB" w:rsidRDefault="00A41A98" w:rsidP="00A41A98">
            <w:pPr>
              <w:pStyle w:val="NoSpacing"/>
              <w:rPr>
                <w:rFonts w:ascii="Times New Roman" w:hAnsi="Times New Roman"/>
                <w:b/>
              </w:rPr>
            </w:pPr>
            <w:r w:rsidRPr="003368DB">
              <w:rPr>
                <w:rFonts w:ascii="Times New Roman" w:hAnsi="Times New Roman"/>
                <w:b/>
              </w:rPr>
              <w:lastRenderedPageBreak/>
              <w:t>High Response</w:t>
            </w:r>
          </w:p>
        </w:tc>
        <w:tc>
          <w:tcPr>
            <w:tcW w:w="7000" w:type="dxa"/>
          </w:tcPr>
          <w:p w:rsidR="00745A57" w:rsidRDefault="00745A57" w:rsidP="00745A5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directly with the defendant:</w:t>
            </w:r>
          </w:p>
          <w:p w:rsidR="00745A57" w:rsidRDefault="00745A57" w:rsidP="00745A57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Call and get into contact with the defendant</w:t>
            </w:r>
          </w:p>
          <w:p w:rsidR="00745A57" w:rsidRDefault="00745A57" w:rsidP="00745A57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C40F6">
              <w:rPr>
                <w:rFonts w:ascii="Times New Roman" w:hAnsi="Times New Roman"/>
                <w:sz w:val="20"/>
                <w:szCs w:val="20"/>
              </w:rPr>
              <w:t>Verbally reinforce conditions of supervision with defendant</w:t>
            </w:r>
          </w:p>
          <w:p w:rsidR="007B0005" w:rsidRPr="007B0005" w:rsidRDefault="00942106" w:rsidP="007B0005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Review and have defendant sign supervision contract again </w:t>
            </w:r>
          </w:p>
          <w:p w:rsidR="00745A57" w:rsidRPr="000C40F6" w:rsidRDefault="00745A57" w:rsidP="00745A57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C40F6">
              <w:rPr>
                <w:rFonts w:ascii="Times New Roman" w:hAnsi="Times New Roman"/>
                <w:sz w:val="20"/>
                <w:szCs w:val="20"/>
              </w:rPr>
              <w:t>Work with defendant to identify barriers to compliance and opp</w:t>
            </w:r>
            <w:r>
              <w:rPr>
                <w:rFonts w:ascii="Times New Roman" w:hAnsi="Times New Roman"/>
                <w:sz w:val="20"/>
                <w:szCs w:val="20"/>
              </w:rPr>
              <w:t>ortunities to support compliance</w:t>
            </w:r>
          </w:p>
          <w:p w:rsidR="00745A57" w:rsidRDefault="00745A57" w:rsidP="00745A57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45A57" w:rsidRDefault="00745A57" w:rsidP="00745A5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with partners:</w:t>
            </w:r>
          </w:p>
          <w:p w:rsidR="00745A57" w:rsidRDefault="00745A57" w:rsidP="00745A57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87A16">
              <w:rPr>
                <w:rFonts w:ascii="Times New Roman" w:hAnsi="Times New Roman"/>
                <w:sz w:val="20"/>
                <w:szCs w:val="20"/>
              </w:rPr>
              <w:t>Con</w:t>
            </w:r>
            <w:r>
              <w:rPr>
                <w:rFonts w:ascii="Times New Roman" w:hAnsi="Times New Roman"/>
                <w:sz w:val="20"/>
                <w:szCs w:val="20"/>
              </w:rPr>
              <w:t>sult with</w:t>
            </w:r>
            <w:r w:rsidRPr="00087A16">
              <w:rPr>
                <w:rFonts w:ascii="Times New Roman" w:hAnsi="Times New Roman"/>
                <w:sz w:val="20"/>
                <w:szCs w:val="20"/>
              </w:rPr>
              <w:t xml:space="preserve"> contacts provided by the defendant</w:t>
            </w:r>
          </w:p>
          <w:p w:rsidR="00745A57" w:rsidRDefault="00745A57" w:rsidP="00745A57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45A57">
              <w:rPr>
                <w:rFonts w:ascii="Times New Roman" w:hAnsi="Times New Roman"/>
                <w:sz w:val="20"/>
                <w:szCs w:val="20"/>
              </w:rPr>
              <w:t>Consult with defense attorney</w:t>
            </w:r>
          </w:p>
          <w:p w:rsidR="00745A57" w:rsidRDefault="00745A57" w:rsidP="00745A57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45A57" w:rsidRPr="00745A57" w:rsidRDefault="00087A16" w:rsidP="00745A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with a supervisor</w:t>
            </w:r>
            <w:r w:rsidR="00745A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87A16" w:rsidRDefault="00087A16" w:rsidP="00745A57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 increase office contact requirements</w:t>
            </w:r>
          </w:p>
          <w:p w:rsidR="00A41A98" w:rsidRDefault="00A41A98" w:rsidP="00745A57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 request modification of bond conditions</w:t>
            </w:r>
          </w:p>
          <w:p w:rsidR="00A41A98" w:rsidRPr="00087A16" w:rsidRDefault="00087A16" w:rsidP="00745A57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 request a summons to report to pretrial supervision</w:t>
            </w:r>
          </w:p>
        </w:tc>
      </w:tr>
      <w:tr w:rsidR="00A41A98" w:rsidTr="00942106">
        <w:trPr>
          <w:trHeight w:val="21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1A98" w:rsidRPr="003368DB" w:rsidRDefault="00A41A98" w:rsidP="000C40F6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1A98" w:rsidRPr="00A41A98" w:rsidRDefault="00A41A98" w:rsidP="00A41A98">
            <w:pPr>
              <w:pStyle w:val="NoSpacing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A98" w:rsidRPr="006869A6" w:rsidTr="00942106">
        <w:trPr>
          <w:trHeight w:val="60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8" w:rsidRPr="003368DB" w:rsidRDefault="00087A16" w:rsidP="000C40F6">
            <w:pPr>
              <w:pStyle w:val="NoSpacing"/>
              <w:rPr>
                <w:rFonts w:ascii="Times New Roman" w:hAnsi="Times New Roman"/>
                <w:b/>
              </w:rPr>
            </w:pPr>
            <w:r w:rsidRPr="003368DB">
              <w:rPr>
                <w:rFonts w:ascii="Times New Roman" w:hAnsi="Times New Roman"/>
                <w:b/>
              </w:rPr>
              <w:t>Revoke Supervision</w:t>
            </w:r>
            <w:r w:rsidR="000265DE">
              <w:rPr>
                <w:rFonts w:ascii="Times New Roman" w:hAnsi="Times New Roman"/>
                <w:b/>
              </w:rPr>
              <w:t xml:space="preserve"> Request 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8" w:rsidRPr="00087A16" w:rsidRDefault="000265DE" w:rsidP="00087A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Send report to the court and request that the court terminate supervision</w:t>
            </w:r>
          </w:p>
        </w:tc>
      </w:tr>
      <w:tr w:rsidR="00DD379F" w:rsidRPr="006869A6" w:rsidTr="00DD379F">
        <w:trPr>
          <w:trHeight w:val="27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79F" w:rsidRPr="00DD379F" w:rsidRDefault="00DD379F" w:rsidP="00DD379F">
            <w:pPr>
              <w:pStyle w:val="NoSpacing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379F" w:rsidRPr="00DD379F" w:rsidRDefault="00DD379F" w:rsidP="00DD379F">
            <w:pPr>
              <w:pStyle w:val="NoSpacing"/>
              <w:ind w:left="720" w:hanging="360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D379F" w:rsidRPr="006869A6" w:rsidTr="00706F8F">
        <w:trPr>
          <w:trHeight w:val="8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F" w:rsidRPr="003368DB" w:rsidRDefault="00DD379F" w:rsidP="00DD379F">
            <w:pPr>
              <w:pStyle w:val="NoSpacing"/>
              <w:rPr>
                <w:rFonts w:ascii="Times New Roman" w:hAnsi="Times New Roman"/>
                <w:b/>
              </w:rPr>
            </w:pPr>
            <w:r w:rsidRPr="003368D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F" w:rsidRPr="00CB62B5" w:rsidRDefault="00706F8F" w:rsidP="00DD37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supervision agency recognizes that there will be some limited exceptions to this protocol and</w:t>
            </w:r>
            <w:r w:rsidRPr="00CB62B5">
              <w:rPr>
                <w:rFonts w:ascii="Times New Roman" w:hAnsi="Times New Roman"/>
                <w:sz w:val="20"/>
                <w:szCs w:val="20"/>
              </w:rPr>
              <w:t xml:space="preserve"> reserves the right to </w:t>
            </w:r>
            <w:r>
              <w:rPr>
                <w:rFonts w:ascii="Times New Roman" w:hAnsi="Times New Roman"/>
                <w:sz w:val="20"/>
                <w:szCs w:val="20"/>
              </w:rPr>
              <w:t>use discretion and deviate from it when necessary.</w:t>
            </w:r>
          </w:p>
        </w:tc>
      </w:tr>
    </w:tbl>
    <w:p w:rsidR="00C03A6D" w:rsidRDefault="00C03A6D">
      <w:pPr>
        <w:spacing w:before="7" w:line="120" w:lineRule="exact"/>
        <w:rPr>
          <w:sz w:val="12"/>
          <w:szCs w:val="12"/>
        </w:rPr>
      </w:pPr>
    </w:p>
    <w:p w:rsidR="00B00E65" w:rsidRDefault="00B00E65" w:rsidP="00B00E65">
      <w:pPr>
        <w:spacing w:before="7" w:line="120" w:lineRule="exact"/>
        <w:rPr>
          <w:sz w:val="12"/>
          <w:szCs w:val="12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000"/>
      </w:tblGrid>
      <w:tr w:rsidR="00B00E65" w:rsidRPr="004E504E" w:rsidTr="000B63A3">
        <w:trPr>
          <w:trHeight w:val="484"/>
          <w:jc w:val="center"/>
        </w:trPr>
        <w:tc>
          <w:tcPr>
            <w:tcW w:w="9065" w:type="dxa"/>
            <w:gridSpan w:val="2"/>
            <w:shd w:val="clear" w:color="auto" w:fill="BFBFBF" w:themeFill="background1" w:themeFillShade="BF"/>
            <w:vAlign w:val="center"/>
          </w:tcPr>
          <w:p w:rsidR="00B00E65" w:rsidRPr="003368DB" w:rsidRDefault="00B00E65" w:rsidP="000B6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8DB">
              <w:rPr>
                <w:rFonts w:ascii="Times New Roman" w:hAnsi="Times New Roman"/>
                <w:b/>
                <w:sz w:val="24"/>
                <w:szCs w:val="24"/>
              </w:rPr>
              <w:t xml:space="preserve">Types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Compliance </w:t>
            </w:r>
            <w:r w:rsidRPr="003368DB">
              <w:rPr>
                <w:rFonts w:ascii="Times New Roman" w:hAnsi="Times New Roman"/>
                <w:b/>
                <w:sz w:val="24"/>
                <w:szCs w:val="24"/>
              </w:rPr>
              <w:t>Responses*</w:t>
            </w:r>
          </w:p>
        </w:tc>
      </w:tr>
      <w:tr w:rsidR="00B00E65" w:rsidRPr="004E504E" w:rsidTr="000B63A3">
        <w:trPr>
          <w:trHeight w:val="484"/>
          <w:jc w:val="center"/>
        </w:trPr>
        <w:tc>
          <w:tcPr>
            <w:tcW w:w="2065" w:type="dxa"/>
            <w:vAlign w:val="center"/>
          </w:tcPr>
          <w:p w:rsidR="00B00E65" w:rsidRPr="003368DB" w:rsidRDefault="00036689" w:rsidP="000B63A3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One-time</w:t>
            </w:r>
          </w:p>
        </w:tc>
        <w:tc>
          <w:tcPr>
            <w:tcW w:w="7000" w:type="dxa"/>
          </w:tcPr>
          <w:p w:rsidR="00B00E65" w:rsidRDefault="00B00E65" w:rsidP="000B63A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Provide a one-time incentive:</w:t>
            </w:r>
          </w:p>
          <w:p w:rsidR="00B00E65" w:rsidRDefault="00B00E65" w:rsidP="00DD379F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pass</w:t>
            </w:r>
            <w:r w:rsidR="00DD379F">
              <w:rPr>
                <w:rFonts w:ascii="Times New Roman" w:hAnsi="Times New Roman"/>
                <w:sz w:val="20"/>
                <w:szCs w:val="20"/>
              </w:rPr>
              <w:t xml:space="preserve"> to convert one in-person check-</w:t>
            </w:r>
            <w:r>
              <w:rPr>
                <w:rFonts w:ascii="Times New Roman" w:hAnsi="Times New Roman"/>
                <w:sz w:val="20"/>
                <w:szCs w:val="20"/>
              </w:rPr>
              <w:t>in to a phone call</w:t>
            </w:r>
          </w:p>
          <w:p w:rsidR="00036689" w:rsidRDefault="00036689" w:rsidP="00DD379F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(Other?)</w:t>
            </w:r>
          </w:p>
          <w:p w:rsidR="00DD379F" w:rsidRPr="00DD379F" w:rsidRDefault="00DD379F" w:rsidP="00DD37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E65" w:rsidRPr="004E504E" w:rsidTr="000B63A3">
        <w:trPr>
          <w:jc w:val="center"/>
        </w:trPr>
        <w:tc>
          <w:tcPr>
            <w:tcW w:w="2065" w:type="dxa"/>
            <w:shd w:val="clear" w:color="auto" w:fill="BFBFBF"/>
            <w:vAlign w:val="center"/>
          </w:tcPr>
          <w:p w:rsidR="00B00E65" w:rsidRPr="003368DB" w:rsidRDefault="00B00E65" w:rsidP="000B63A3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00" w:type="dxa"/>
            <w:shd w:val="clear" w:color="auto" w:fill="BFBFBF"/>
          </w:tcPr>
          <w:p w:rsidR="00B00E65" w:rsidRDefault="00B00E65" w:rsidP="000B63A3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E65" w:rsidRPr="004E504E" w:rsidTr="000B63A3">
        <w:trPr>
          <w:trHeight w:val="499"/>
          <w:jc w:val="center"/>
        </w:trPr>
        <w:tc>
          <w:tcPr>
            <w:tcW w:w="2065" w:type="dxa"/>
            <w:vAlign w:val="center"/>
          </w:tcPr>
          <w:p w:rsidR="00B00E65" w:rsidRPr="003368DB" w:rsidRDefault="00036689" w:rsidP="000B63A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Longer-term</w:t>
            </w:r>
          </w:p>
        </w:tc>
        <w:tc>
          <w:tcPr>
            <w:tcW w:w="7000" w:type="dxa"/>
          </w:tcPr>
          <w:p w:rsidR="00DD379F" w:rsidRDefault="00DD379F" w:rsidP="000B63A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Provide a longer-term incentive:</w:t>
            </w:r>
          </w:p>
          <w:p w:rsidR="00DD379F" w:rsidRPr="00DD379F" w:rsidRDefault="00DD379F" w:rsidP="00DD379F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Reduce the type and frequency of supervision conditions within the current level of supervision</w:t>
            </w:r>
          </w:p>
          <w:p w:rsidR="00B00E65" w:rsidRDefault="00B00E65" w:rsidP="00B00E65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Reduce the person’s supervision level</w:t>
            </w:r>
          </w:p>
          <w:p w:rsidR="00DD379F" w:rsidRDefault="00DD379F" w:rsidP="00B00E65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Provide a compliance report to the court and attorneys</w:t>
            </w:r>
          </w:p>
          <w:p w:rsidR="00036689" w:rsidRDefault="00036689" w:rsidP="00B00E65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(Other?)</w:t>
            </w:r>
          </w:p>
          <w:p w:rsidR="00B00E65" w:rsidRPr="00745A57" w:rsidRDefault="00B00E65" w:rsidP="00B00E65">
            <w:pPr>
              <w:pStyle w:val="NoSpacing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E65" w:rsidRPr="004E504E" w:rsidTr="000B63A3">
        <w:trPr>
          <w:jc w:val="center"/>
        </w:trPr>
        <w:tc>
          <w:tcPr>
            <w:tcW w:w="2065" w:type="dxa"/>
            <w:shd w:val="clear" w:color="auto" w:fill="BFBFBF"/>
            <w:vAlign w:val="center"/>
          </w:tcPr>
          <w:p w:rsidR="00B00E65" w:rsidRPr="003368DB" w:rsidRDefault="00B00E65" w:rsidP="000B63A3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000" w:type="dxa"/>
            <w:shd w:val="clear" w:color="auto" w:fill="BFBFBF"/>
          </w:tcPr>
          <w:p w:rsidR="00B00E65" w:rsidRDefault="00B00E65" w:rsidP="000B63A3">
            <w:pPr>
              <w:pStyle w:val="ListParagraph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B00E65" w:rsidRPr="004E504E" w:rsidTr="00DD379F">
        <w:trPr>
          <w:trHeight w:val="728"/>
          <w:jc w:val="center"/>
        </w:trPr>
        <w:tc>
          <w:tcPr>
            <w:tcW w:w="2065" w:type="dxa"/>
            <w:vAlign w:val="center"/>
          </w:tcPr>
          <w:p w:rsidR="00B00E65" w:rsidRPr="003368DB" w:rsidRDefault="00706F8F" w:rsidP="000B63A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Violation Response</w:t>
            </w:r>
          </w:p>
        </w:tc>
        <w:tc>
          <w:tcPr>
            <w:tcW w:w="7000" w:type="dxa"/>
          </w:tcPr>
          <w:p w:rsidR="003B78BF" w:rsidRDefault="003B78BF" w:rsidP="00B00E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Return the person to the previous higher level of supervision</w:t>
            </w:r>
          </w:p>
          <w:p w:rsidR="003B78BF" w:rsidRDefault="003B78BF" w:rsidP="00B00E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 to t</w:t>
            </w:r>
            <w:r w:rsidR="000265DE">
              <w:rPr>
                <w:rFonts w:ascii="Times New Roman" w:hAnsi="Times New Roman"/>
                <w:sz w:val="20"/>
                <w:szCs w:val="20"/>
              </w:rPr>
              <w:t>he response to violations protocol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36689" w:rsidRDefault="00036689" w:rsidP="003B78B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(Other?)</w:t>
            </w:r>
          </w:p>
          <w:p w:rsidR="00B00E65" w:rsidRPr="00087A16" w:rsidRDefault="00B00E65" w:rsidP="00DD379F">
            <w:pPr>
              <w:pStyle w:val="NoSpacing"/>
              <w:ind w:left="14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0E65" w:rsidTr="000B63A3">
        <w:trPr>
          <w:trHeight w:val="21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65" w:rsidRPr="003368DB" w:rsidRDefault="00B00E65" w:rsidP="000B63A3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0E65" w:rsidRPr="00A41A98" w:rsidRDefault="00B00E65" w:rsidP="000B63A3">
            <w:pPr>
              <w:pStyle w:val="NoSpacing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E65" w:rsidRPr="006869A6" w:rsidTr="00706F8F">
        <w:trPr>
          <w:trHeight w:val="81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5" w:rsidRPr="003368DB" w:rsidRDefault="00B00E65" w:rsidP="000B63A3">
            <w:pPr>
              <w:pStyle w:val="NoSpacing"/>
              <w:rPr>
                <w:rFonts w:ascii="Times New Roman" w:hAnsi="Times New Roman"/>
                <w:b/>
              </w:rPr>
            </w:pPr>
            <w:r w:rsidRPr="003368D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65" w:rsidRPr="00CB62B5" w:rsidRDefault="00706F8F" w:rsidP="000B63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supervision agency recognizes that there will be some limited exceptions to this protocol and</w:t>
            </w:r>
            <w:r w:rsidR="00B00E65" w:rsidRPr="00CB62B5">
              <w:rPr>
                <w:rFonts w:ascii="Times New Roman" w:hAnsi="Times New Roman"/>
                <w:sz w:val="20"/>
                <w:szCs w:val="20"/>
              </w:rPr>
              <w:t xml:space="preserve"> reserves the right to </w:t>
            </w:r>
            <w:r w:rsidR="00B00E65">
              <w:rPr>
                <w:rFonts w:ascii="Times New Roman" w:hAnsi="Times New Roman"/>
                <w:sz w:val="20"/>
                <w:szCs w:val="20"/>
              </w:rPr>
              <w:t>use discretion and deviate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it </w:t>
            </w:r>
            <w:r w:rsidR="00B00E65">
              <w:rPr>
                <w:rFonts w:ascii="Times New Roman" w:hAnsi="Times New Roman"/>
                <w:sz w:val="20"/>
                <w:szCs w:val="20"/>
              </w:rPr>
              <w:t>when necessar</w:t>
            </w:r>
            <w:r w:rsidR="00036689">
              <w:rPr>
                <w:rFonts w:ascii="Times New Roman" w:hAnsi="Times New Roman"/>
                <w:sz w:val="20"/>
                <w:szCs w:val="20"/>
              </w:rPr>
              <w:t>y</w:t>
            </w:r>
            <w:r w:rsidR="00B00E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00E65" w:rsidRDefault="00B00E65" w:rsidP="00B00E65">
      <w:pPr>
        <w:spacing w:before="7" w:line="120" w:lineRule="exact"/>
        <w:rPr>
          <w:sz w:val="12"/>
          <w:szCs w:val="12"/>
        </w:rPr>
      </w:pPr>
    </w:p>
    <w:p w:rsidR="00B00E65" w:rsidRDefault="00B00E65">
      <w:pPr>
        <w:spacing w:before="7" w:line="120" w:lineRule="exact"/>
        <w:rPr>
          <w:sz w:val="12"/>
          <w:szCs w:val="12"/>
        </w:rPr>
      </w:pPr>
    </w:p>
    <w:sectPr w:rsidR="00B00E65" w:rsidSect="00B00E65">
      <w:headerReference w:type="default" r:id="rId8"/>
      <w:footerReference w:type="default" r:id="rId9"/>
      <w:type w:val="continuous"/>
      <w:pgSz w:w="12240" w:h="15840"/>
      <w:pgMar w:top="360" w:right="45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2D" w:rsidRDefault="00B4592D" w:rsidP="004557F5">
      <w:r>
        <w:separator/>
      </w:r>
    </w:p>
  </w:endnote>
  <w:endnote w:type="continuationSeparator" w:id="0">
    <w:p w:rsidR="00B4592D" w:rsidRDefault="00B4592D" w:rsidP="0045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F6" w:rsidRDefault="000C40F6">
    <w:pPr>
      <w:pStyle w:val="Footer"/>
    </w:pPr>
    <w:r>
      <w:tab/>
    </w:r>
    <w:r>
      <w:tab/>
    </w:r>
    <w:r>
      <w:tab/>
    </w:r>
    <w:r>
      <w:tab/>
    </w:r>
    <w:sdt>
      <w:sdtPr>
        <w:id w:val="-3917336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4A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C40F6" w:rsidRDefault="000C4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2D" w:rsidRDefault="00B4592D" w:rsidP="004557F5">
      <w:r>
        <w:separator/>
      </w:r>
    </w:p>
  </w:footnote>
  <w:footnote w:type="continuationSeparator" w:id="0">
    <w:p w:rsidR="00B4592D" w:rsidRDefault="00B4592D" w:rsidP="0045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F6" w:rsidRDefault="00B4592D">
    <w:pPr>
      <w:pStyle w:val="Header"/>
    </w:pPr>
    <w:sdt>
      <w:sdtPr>
        <w:id w:val="-15199342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C40F6">
      <w:t xml:space="preserve">Response to </w:t>
    </w:r>
    <w:r w:rsidR="0035269B">
      <w:t>Compliance and Non-Compliance</w:t>
    </w:r>
    <w:r w:rsidR="00C724AE">
      <w:t xml:space="preserve"> of Supervision Conditions</w:t>
    </w:r>
    <w:r w:rsidR="00CB62B5">
      <w:t xml:space="preserve"> Protocol</w:t>
    </w:r>
  </w:p>
  <w:p w:rsidR="000C40F6" w:rsidRDefault="000C4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CF9"/>
    <w:multiLevelType w:val="hybridMultilevel"/>
    <w:tmpl w:val="A34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C6C"/>
    <w:multiLevelType w:val="hybridMultilevel"/>
    <w:tmpl w:val="3CA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4EDB"/>
    <w:multiLevelType w:val="hybridMultilevel"/>
    <w:tmpl w:val="C83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369"/>
    <w:multiLevelType w:val="hybridMultilevel"/>
    <w:tmpl w:val="235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1472"/>
    <w:multiLevelType w:val="multilevel"/>
    <w:tmpl w:val="36B637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9"/>
    <w:rsid w:val="000265DE"/>
    <w:rsid w:val="00036689"/>
    <w:rsid w:val="00047A3B"/>
    <w:rsid w:val="000677D5"/>
    <w:rsid w:val="000708C8"/>
    <w:rsid w:val="00083BCE"/>
    <w:rsid w:val="00087A16"/>
    <w:rsid w:val="000B4ABA"/>
    <w:rsid w:val="000C27AC"/>
    <w:rsid w:val="000C40F6"/>
    <w:rsid w:val="001373FF"/>
    <w:rsid w:val="00191C1A"/>
    <w:rsid w:val="001F4B56"/>
    <w:rsid w:val="002749C8"/>
    <w:rsid w:val="002803E0"/>
    <w:rsid w:val="00292CD2"/>
    <w:rsid w:val="00313722"/>
    <w:rsid w:val="00335245"/>
    <w:rsid w:val="003368DB"/>
    <w:rsid w:val="0035269B"/>
    <w:rsid w:val="00365DC0"/>
    <w:rsid w:val="00374481"/>
    <w:rsid w:val="003B78BF"/>
    <w:rsid w:val="003C2859"/>
    <w:rsid w:val="003D3D4D"/>
    <w:rsid w:val="004177D0"/>
    <w:rsid w:val="00437C10"/>
    <w:rsid w:val="004557F5"/>
    <w:rsid w:val="00457BAE"/>
    <w:rsid w:val="00466BE5"/>
    <w:rsid w:val="004A0D79"/>
    <w:rsid w:val="004A2D09"/>
    <w:rsid w:val="004B1F32"/>
    <w:rsid w:val="004E0ED7"/>
    <w:rsid w:val="005405F1"/>
    <w:rsid w:val="006601F1"/>
    <w:rsid w:val="00676B65"/>
    <w:rsid w:val="00691640"/>
    <w:rsid w:val="00695523"/>
    <w:rsid w:val="006C0DDE"/>
    <w:rsid w:val="006C2D81"/>
    <w:rsid w:val="007032BE"/>
    <w:rsid w:val="00706F8F"/>
    <w:rsid w:val="00707C00"/>
    <w:rsid w:val="00745A57"/>
    <w:rsid w:val="00746C54"/>
    <w:rsid w:val="0077139B"/>
    <w:rsid w:val="007B0005"/>
    <w:rsid w:val="007B2BC0"/>
    <w:rsid w:val="007B451A"/>
    <w:rsid w:val="007C294B"/>
    <w:rsid w:val="007D7803"/>
    <w:rsid w:val="00815603"/>
    <w:rsid w:val="00891E27"/>
    <w:rsid w:val="008A21CF"/>
    <w:rsid w:val="008A696D"/>
    <w:rsid w:val="008C7AE3"/>
    <w:rsid w:val="008D224F"/>
    <w:rsid w:val="008E1FF1"/>
    <w:rsid w:val="00904AD3"/>
    <w:rsid w:val="00921CDC"/>
    <w:rsid w:val="00942106"/>
    <w:rsid w:val="009473F2"/>
    <w:rsid w:val="00964A52"/>
    <w:rsid w:val="00994209"/>
    <w:rsid w:val="00997342"/>
    <w:rsid w:val="009D1EAC"/>
    <w:rsid w:val="009D23A9"/>
    <w:rsid w:val="00A16F29"/>
    <w:rsid w:val="00A41A98"/>
    <w:rsid w:val="00AF05B9"/>
    <w:rsid w:val="00B00E65"/>
    <w:rsid w:val="00B4592D"/>
    <w:rsid w:val="00B465D0"/>
    <w:rsid w:val="00BD5DF7"/>
    <w:rsid w:val="00C03A6D"/>
    <w:rsid w:val="00C54859"/>
    <w:rsid w:val="00C6195B"/>
    <w:rsid w:val="00C64275"/>
    <w:rsid w:val="00C724AE"/>
    <w:rsid w:val="00CA38E6"/>
    <w:rsid w:val="00CB62B5"/>
    <w:rsid w:val="00CB7385"/>
    <w:rsid w:val="00CD6F71"/>
    <w:rsid w:val="00D617BF"/>
    <w:rsid w:val="00D63E56"/>
    <w:rsid w:val="00DD379F"/>
    <w:rsid w:val="00DE150D"/>
    <w:rsid w:val="00E17C12"/>
    <w:rsid w:val="00E741E9"/>
    <w:rsid w:val="00EA32F4"/>
    <w:rsid w:val="00EA7702"/>
    <w:rsid w:val="00F61218"/>
    <w:rsid w:val="00FB1F77"/>
    <w:rsid w:val="00FE1F0A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DF06A1"/>
  <w15:docId w15:val="{E335BAAF-B792-4DBC-81CC-E62C65B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99"/>
    <w:qFormat/>
    <w:rsid w:val="00C03A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03A6D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F5"/>
  </w:style>
  <w:style w:type="paragraph" w:styleId="Footer">
    <w:name w:val="footer"/>
    <w:basedOn w:val="Normal"/>
    <w:link w:val="FooterChar"/>
    <w:uiPriority w:val="99"/>
    <w:unhideWhenUsed/>
    <w:rsid w:val="0045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7F5"/>
  </w:style>
  <w:style w:type="paragraph" w:styleId="BalloonText">
    <w:name w:val="Balloon Text"/>
    <w:basedOn w:val="Normal"/>
    <w:link w:val="BalloonTextChar"/>
    <w:uiPriority w:val="99"/>
    <w:semiHidden/>
    <w:unhideWhenUsed/>
    <w:rsid w:val="00746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909C-6FEA-41C1-9343-BDCCE42A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12</cp:revision>
  <cp:lastPrinted>2017-09-26T17:44:00Z</cp:lastPrinted>
  <dcterms:created xsi:type="dcterms:W3CDTF">2017-10-06T19:03:00Z</dcterms:created>
  <dcterms:modified xsi:type="dcterms:W3CDTF">2017-10-24T18:37:00Z</dcterms:modified>
</cp:coreProperties>
</file>